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597FB6" w14:textId="4931CB81" w:rsidR="004900FB" w:rsidRPr="0003522F" w:rsidRDefault="004900FB" w:rsidP="09858EF5">
      <w:pPr>
        <w:tabs>
          <w:tab w:val="left" w:pos="6521"/>
        </w:tabs>
        <w:wordWrap/>
        <w:autoSpaceDE/>
        <w:autoSpaceDN/>
        <w:spacing w:after="0" w:line="240" w:lineRule="auto"/>
        <w:rPr>
          <w:rFonts w:ascii="Arial" w:eastAsia="Malgun Gothic" w:hAnsi="Arial" w:cs="Times New Roman"/>
          <w:i/>
          <w:sz w:val="24"/>
          <w:szCs w:val="24"/>
        </w:rPr>
      </w:pPr>
      <w:bookmarkStart w:id="0" w:name="OLE_LINK2"/>
      <w:bookmarkStart w:id="1" w:name="OLE_LINK3"/>
      <w:bookmarkStart w:id="2" w:name="OLE_LINK1"/>
      <w:r w:rsidRPr="0003522F">
        <w:rPr>
          <w:rFonts w:ascii="Arial" w:eastAsia="MS Mincho" w:hAnsi="Arial" w:cs="Arial"/>
          <w:b/>
          <w:bCs/>
          <w:kern w:val="0"/>
          <w:sz w:val="24"/>
          <w:szCs w:val="24"/>
          <w:lang w:eastAsia="en-US"/>
        </w:rPr>
        <w:t>3GPP TSG RAN WG1 #</w:t>
      </w:r>
      <w:r w:rsidR="00AC188E" w:rsidRPr="0003522F">
        <w:rPr>
          <w:rFonts w:ascii="Arial" w:eastAsia="MS Mincho" w:hAnsi="Arial" w:cs="Arial"/>
          <w:b/>
          <w:bCs/>
          <w:kern w:val="0"/>
          <w:sz w:val="24"/>
          <w:szCs w:val="24"/>
          <w:lang w:eastAsia="en-US"/>
        </w:rPr>
        <w:t>12</w:t>
      </w:r>
      <w:r w:rsidR="0050741B" w:rsidRPr="0003522F">
        <w:rPr>
          <w:rFonts w:ascii="Arial" w:eastAsia="MS Mincho" w:hAnsi="Arial" w:cs="Arial"/>
          <w:b/>
          <w:bCs/>
          <w:kern w:val="0"/>
          <w:sz w:val="24"/>
          <w:szCs w:val="24"/>
          <w:lang w:eastAsia="en-US"/>
        </w:rPr>
        <w:t>3</w:t>
      </w:r>
      <w:r w:rsidRPr="0003522F">
        <w:rPr>
          <w:rFonts w:ascii="Arial" w:eastAsia="Malgun Gothic" w:hAnsi="Arial" w:cs="Arial"/>
          <w:b/>
          <w:bCs/>
          <w:kern w:val="0"/>
          <w:sz w:val="24"/>
          <w:szCs w:val="24"/>
        </w:rPr>
        <w:tab/>
      </w:r>
      <w:r w:rsidRPr="0003522F">
        <w:rPr>
          <w:rFonts w:ascii="Arial" w:eastAsia="Malgun Gothic" w:hAnsi="Arial" w:cs="Arial"/>
          <w:b/>
          <w:bCs/>
          <w:kern w:val="0"/>
          <w:sz w:val="24"/>
          <w:szCs w:val="24"/>
        </w:rPr>
        <w:tab/>
        <w:t xml:space="preserve">   </w:t>
      </w:r>
      <w:r w:rsidR="00785624" w:rsidRPr="0003522F">
        <w:rPr>
          <w:rFonts w:ascii="Arial" w:eastAsia="宋体" w:hAnsi="Arial" w:cs="Times New Roman"/>
          <w:kern w:val="0"/>
          <w:sz w:val="24"/>
          <w:szCs w:val="24"/>
          <w:lang w:eastAsia="zh-CN"/>
        </w:rPr>
        <w:tab/>
      </w:r>
      <w:r w:rsidR="00785624" w:rsidRPr="0003522F">
        <w:rPr>
          <w:rFonts w:ascii="Arial" w:eastAsia="Malgun Gothic" w:hAnsi="Arial" w:cs="Arial"/>
          <w:b/>
          <w:bCs/>
          <w:kern w:val="0"/>
          <w:sz w:val="24"/>
          <w:szCs w:val="24"/>
        </w:rPr>
        <w:t xml:space="preserve"> R</w:t>
      </w:r>
      <w:r w:rsidRPr="0003522F">
        <w:rPr>
          <w:rFonts w:ascii="Arial" w:eastAsia="Malgun Gothic" w:hAnsi="Arial" w:cs="Arial"/>
          <w:b/>
          <w:bCs/>
          <w:kern w:val="0"/>
          <w:sz w:val="24"/>
          <w:szCs w:val="24"/>
        </w:rPr>
        <w:t>1-</w:t>
      </w:r>
      <w:r w:rsidR="001B1580" w:rsidRPr="0003522F">
        <w:rPr>
          <w:rFonts w:ascii="Arial" w:eastAsia="Malgun Gothic" w:hAnsi="Arial" w:cs="Arial"/>
          <w:b/>
          <w:bCs/>
          <w:kern w:val="0"/>
          <w:sz w:val="24"/>
          <w:szCs w:val="24"/>
        </w:rPr>
        <w:t>25</w:t>
      </w:r>
      <w:r w:rsidR="00307B82" w:rsidRPr="0003522F">
        <w:rPr>
          <w:rFonts w:ascii="Arial" w:eastAsia="Malgun Gothic" w:hAnsi="Arial" w:cs="Arial"/>
          <w:b/>
          <w:bCs/>
          <w:kern w:val="0"/>
          <w:sz w:val="24"/>
          <w:szCs w:val="24"/>
        </w:rPr>
        <w:t>08794</w:t>
      </w:r>
    </w:p>
    <w:p w14:paraId="21854A3A" w14:textId="128C3DB7" w:rsidR="004900FB" w:rsidRPr="0003522F" w:rsidRDefault="0050741B" w:rsidP="09858EF5">
      <w:pPr>
        <w:wordWrap/>
        <w:autoSpaceDE/>
        <w:autoSpaceDN/>
        <w:spacing w:after="240" w:line="240" w:lineRule="auto"/>
        <w:rPr>
          <w:rFonts w:ascii="Arial" w:eastAsia="MS Mincho" w:hAnsi="Arial" w:cs="Times New Roman"/>
          <w:b/>
          <w:bCs/>
          <w:sz w:val="24"/>
          <w:szCs w:val="24"/>
          <w:lang w:eastAsia="en-US"/>
        </w:rPr>
      </w:pPr>
      <w:bookmarkStart w:id="3" w:name="OLE_LINK4"/>
      <w:r w:rsidRPr="0003522F">
        <w:rPr>
          <w:rFonts w:ascii="Arial" w:eastAsia="Malgun Gothic" w:hAnsi="Arial" w:cs="Arial"/>
          <w:b/>
          <w:bCs/>
          <w:kern w:val="0"/>
          <w:sz w:val="24"/>
          <w:szCs w:val="24"/>
        </w:rPr>
        <w:t>Dallas</w:t>
      </w:r>
      <w:r w:rsidR="004900FB" w:rsidRPr="0003522F">
        <w:rPr>
          <w:rFonts w:ascii="Arial" w:eastAsia="Malgun Gothic" w:hAnsi="Arial" w:cs="Arial"/>
          <w:b/>
          <w:bCs/>
          <w:kern w:val="0"/>
          <w:sz w:val="24"/>
          <w:szCs w:val="24"/>
        </w:rPr>
        <w:t xml:space="preserve">, </w:t>
      </w:r>
      <w:r w:rsidRPr="0003522F">
        <w:rPr>
          <w:rFonts w:ascii="Arial" w:eastAsia="Malgun Gothic" w:hAnsi="Arial" w:cs="Arial"/>
          <w:b/>
          <w:bCs/>
          <w:kern w:val="0"/>
          <w:sz w:val="24"/>
          <w:szCs w:val="24"/>
        </w:rPr>
        <w:t>US</w:t>
      </w:r>
      <w:r w:rsidR="002E18E6" w:rsidRPr="0003522F">
        <w:rPr>
          <w:rFonts w:ascii="Arial" w:eastAsia="Malgun Gothic" w:hAnsi="Arial" w:cs="Arial"/>
          <w:b/>
          <w:bCs/>
          <w:kern w:val="0"/>
          <w:sz w:val="24"/>
          <w:szCs w:val="24"/>
        </w:rPr>
        <w:t>A</w:t>
      </w:r>
      <w:r w:rsidR="004900FB" w:rsidRPr="0003522F">
        <w:rPr>
          <w:rFonts w:ascii="Arial" w:eastAsia="宋体" w:hAnsi="Arial" w:cs="Arial"/>
          <w:b/>
          <w:bCs/>
          <w:kern w:val="0"/>
          <w:sz w:val="24"/>
          <w:szCs w:val="24"/>
          <w:lang w:eastAsia="zh-CN"/>
        </w:rPr>
        <w:t xml:space="preserve">, </w:t>
      </w:r>
      <w:r w:rsidR="002E18E6" w:rsidRPr="0003522F">
        <w:rPr>
          <w:rFonts w:ascii="Arial" w:eastAsia="宋体" w:hAnsi="Arial" w:cs="Arial"/>
          <w:b/>
          <w:bCs/>
          <w:kern w:val="0"/>
          <w:sz w:val="24"/>
          <w:szCs w:val="24"/>
          <w:lang w:eastAsia="zh-CN"/>
        </w:rPr>
        <w:t xml:space="preserve">Nov </w:t>
      </w:r>
      <w:r w:rsidR="006A29AA" w:rsidRPr="0003522F">
        <w:rPr>
          <w:rFonts w:ascii="Arial" w:eastAsia="Malgun Gothic" w:hAnsi="Arial" w:cs="Arial"/>
          <w:b/>
          <w:bCs/>
          <w:kern w:val="0"/>
          <w:sz w:val="24"/>
          <w:szCs w:val="24"/>
        </w:rPr>
        <w:t>1</w:t>
      </w:r>
      <w:r w:rsidRPr="0003522F">
        <w:rPr>
          <w:rFonts w:ascii="Arial" w:eastAsia="Malgun Gothic" w:hAnsi="Arial" w:cs="Arial"/>
          <w:b/>
          <w:bCs/>
          <w:kern w:val="0"/>
          <w:sz w:val="24"/>
          <w:szCs w:val="24"/>
        </w:rPr>
        <w:t>7</w:t>
      </w:r>
      <w:r w:rsidR="006A29AA" w:rsidRPr="0003522F">
        <w:rPr>
          <w:rFonts w:ascii="Arial" w:eastAsia="Malgun Gothic" w:hAnsi="Arial" w:cs="Arial"/>
          <w:b/>
          <w:bCs/>
          <w:kern w:val="0"/>
          <w:sz w:val="24"/>
          <w:szCs w:val="24"/>
          <w:vertAlign w:val="superscript"/>
        </w:rPr>
        <w:t>th</w:t>
      </w:r>
      <w:r w:rsidR="006A29AA" w:rsidRPr="0003522F">
        <w:rPr>
          <w:rFonts w:ascii="Arial" w:eastAsia="Malgun Gothic" w:hAnsi="Arial" w:cs="Arial"/>
          <w:b/>
          <w:bCs/>
          <w:kern w:val="0"/>
          <w:sz w:val="24"/>
          <w:szCs w:val="24"/>
        </w:rPr>
        <w:t xml:space="preserve"> </w:t>
      </w:r>
      <w:r w:rsidRPr="0003522F">
        <w:rPr>
          <w:rFonts w:ascii="Arial" w:eastAsia="宋体" w:hAnsi="Arial" w:cs="Arial"/>
          <w:b/>
          <w:bCs/>
          <w:kern w:val="0"/>
          <w:sz w:val="24"/>
          <w:szCs w:val="24"/>
          <w:lang w:eastAsia="zh-CN"/>
        </w:rPr>
        <w:t>–</w:t>
      </w:r>
      <w:r w:rsidR="004900FB" w:rsidRPr="0003522F">
        <w:rPr>
          <w:rFonts w:ascii="Arial" w:eastAsia="宋体" w:hAnsi="Arial" w:cs="Arial"/>
          <w:b/>
          <w:bCs/>
          <w:kern w:val="0"/>
          <w:sz w:val="24"/>
          <w:szCs w:val="24"/>
          <w:lang w:eastAsia="zh-CN"/>
        </w:rPr>
        <w:t xml:space="preserve"> </w:t>
      </w:r>
      <w:r w:rsidRPr="0003522F">
        <w:rPr>
          <w:rFonts w:ascii="Arial" w:eastAsia="宋体" w:hAnsi="Arial" w:cs="Arial"/>
          <w:b/>
          <w:bCs/>
          <w:kern w:val="0"/>
          <w:sz w:val="24"/>
          <w:szCs w:val="24"/>
          <w:lang w:eastAsia="zh-CN"/>
        </w:rPr>
        <w:t>21</w:t>
      </w:r>
      <w:r w:rsidRPr="0003522F">
        <w:rPr>
          <w:rFonts w:ascii="Arial" w:eastAsia="宋体" w:hAnsi="Arial" w:cs="Arial"/>
          <w:b/>
          <w:bCs/>
          <w:kern w:val="0"/>
          <w:sz w:val="24"/>
          <w:szCs w:val="24"/>
          <w:vertAlign w:val="superscript"/>
          <w:lang w:eastAsia="zh-CN"/>
        </w:rPr>
        <w:t>st</w:t>
      </w:r>
      <w:r w:rsidR="002E18E6" w:rsidRPr="0003522F">
        <w:rPr>
          <w:rFonts w:ascii="Arial" w:eastAsia="宋体" w:hAnsi="Arial" w:cs="Arial"/>
          <w:b/>
          <w:bCs/>
          <w:kern w:val="0"/>
          <w:sz w:val="24"/>
          <w:szCs w:val="24"/>
          <w:lang w:eastAsia="zh-CN"/>
        </w:rPr>
        <w:t>,</w:t>
      </w:r>
      <w:r w:rsidRPr="0003522F">
        <w:rPr>
          <w:rFonts w:ascii="Arial" w:eastAsia="Malgun Gothic" w:hAnsi="Arial" w:cs="Arial"/>
          <w:b/>
          <w:bCs/>
          <w:kern w:val="0"/>
          <w:sz w:val="24"/>
          <w:szCs w:val="24"/>
        </w:rPr>
        <w:t xml:space="preserve"> </w:t>
      </w:r>
      <w:r w:rsidR="004900FB" w:rsidRPr="0003522F">
        <w:rPr>
          <w:rFonts w:ascii="Arial" w:eastAsia="宋体" w:hAnsi="Arial" w:cs="Arial"/>
          <w:b/>
          <w:bCs/>
          <w:kern w:val="0"/>
          <w:sz w:val="24"/>
          <w:szCs w:val="24"/>
          <w:lang w:eastAsia="zh-CN"/>
        </w:rPr>
        <w:t>20</w:t>
      </w:r>
      <w:bookmarkEnd w:id="3"/>
      <w:r w:rsidR="004900FB" w:rsidRPr="0003522F">
        <w:rPr>
          <w:rFonts w:ascii="Arial" w:eastAsia="宋体" w:hAnsi="Arial" w:cs="Arial"/>
          <w:b/>
          <w:bCs/>
          <w:kern w:val="0"/>
          <w:sz w:val="24"/>
          <w:szCs w:val="24"/>
          <w:lang w:eastAsia="zh-CN"/>
        </w:rPr>
        <w:t>25</w:t>
      </w:r>
    </w:p>
    <w:bookmarkEnd w:id="0"/>
    <w:bookmarkEnd w:id="1"/>
    <w:p w14:paraId="117D5622" w14:textId="03BD3762" w:rsidR="004900FB" w:rsidRPr="0003522F" w:rsidRDefault="004900FB" w:rsidP="09858EF5">
      <w:pPr>
        <w:widowControl/>
        <w:tabs>
          <w:tab w:val="left" w:pos="1750"/>
        </w:tabs>
        <w:wordWrap/>
        <w:autoSpaceDE/>
        <w:autoSpaceDN/>
        <w:spacing w:after="120" w:line="240" w:lineRule="auto"/>
        <w:rPr>
          <w:rFonts w:ascii="Arial" w:eastAsia="Malgun Gothic" w:hAnsi="Arial" w:cs="Times New Roman"/>
          <w:sz w:val="24"/>
          <w:szCs w:val="24"/>
        </w:rPr>
      </w:pPr>
      <w:r w:rsidRPr="0003522F">
        <w:rPr>
          <w:rFonts w:ascii="Arial" w:eastAsia="MS Mincho" w:hAnsi="Arial" w:cs="Times New Roman"/>
          <w:b/>
          <w:bCs/>
          <w:kern w:val="0"/>
          <w:sz w:val="24"/>
          <w:szCs w:val="24"/>
          <w:lang w:eastAsia="en-US"/>
        </w:rPr>
        <w:t>Agenda item:</w:t>
      </w:r>
      <w:r w:rsidRPr="0003522F">
        <w:rPr>
          <w:rFonts w:ascii="Arial" w:eastAsia="MS Mincho" w:hAnsi="Arial" w:cs="Times New Roman"/>
          <w:kern w:val="0"/>
          <w:sz w:val="24"/>
          <w:szCs w:val="24"/>
          <w:lang w:eastAsia="en-US"/>
        </w:rPr>
        <w:tab/>
      </w:r>
      <w:bookmarkStart w:id="4" w:name="Source"/>
      <w:bookmarkEnd w:id="4"/>
      <w:r w:rsidRPr="0003522F">
        <w:rPr>
          <w:rFonts w:ascii="Arial" w:eastAsia="MS Mincho" w:hAnsi="Arial" w:cs="Times New Roman"/>
          <w:kern w:val="0"/>
          <w:sz w:val="24"/>
          <w:szCs w:val="24"/>
          <w:lang w:eastAsia="en-US"/>
        </w:rPr>
        <w:tab/>
      </w:r>
      <w:r w:rsidR="006661FB" w:rsidRPr="0003522F">
        <w:rPr>
          <w:rFonts w:ascii="Arial" w:eastAsia="MS Mincho" w:hAnsi="Arial" w:cs="Times New Roman"/>
          <w:kern w:val="0"/>
          <w:sz w:val="24"/>
          <w:szCs w:val="24"/>
          <w:lang w:eastAsia="en-US"/>
        </w:rPr>
        <w:t>1</w:t>
      </w:r>
      <w:r w:rsidR="00397146" w:rsidRPr="0003522F">
        <w:rPr>
          <w:rFonts w:ascii="Arial" w:eastAsia="MS Mincho" w:hAnsi="Arial" w:cs="Times New Roman"/>
          <w:kern w:val="0"/>
          <w:sz w:val="24"/>
          <w:szCs w:val="24"/>
          <w:lang w:eastAsia="en-US"/>
        </w:rPr>
        <w:t>0.3.2</w:t>
      </w:r>
      <w:r w:rsidR="0050741B" w:rsidRPr="0003522F">
        <w:rPr>
          <w:rFonts w:ascii="Arial" w:eastAsia="MS Mincho" w:hAnsi="Arial" w:cs="Times New Roman"/>
          <w:kern w:val="0"/>
          <w:sz w:val="24"/>
          <w:szCs w:val="24"/>
          <w:lang w:eastAsia="en-US"/>
        </w:rPr>
        <w:t>.1</w:t>
      </w:r>
    </w:p>
    <w:p w14:paraId="105E1FA2" w14:textId="77777777" w:rsidR="004900FB" w:rsidRPr="0003522F" w:rsidRDefault="004900FB" w:rsidP="09858EF5">
      <w:pPr>
        <w:widowControl/>
        <w:tabs>
          <w:tab w:val="left" w:pos="1750"/>
        </w:tabs>
        <w:wordWrap/>
        <w:autoSpaceDE/>
        <w:autoSpaceDN/>
        <w:spacing w:after="120" w:line="240" w:lineRule="auto"/>
        <w:rPr>
          <w:rFonts w:ascii="Arial" w:eastAsia="MS Mincho" w:hAnsi="Arial" w:cs="Times New Roman"/>
          <w:sz w:val="24"/>
          <w:szCs w:val="24"/>
          <w:lang w:eastAsia="en-US"/>
        </w:rPr>
      </w:pPr>
      <w:r w:rsidRPr="0003522F">
        <w:rPr>
          <w:rFonts w:ascii="Arial" w:eastAsia="MS Mincho" w:hAnsi="Arial" w:cs="Times New Roman"/>
          <w:b/>
          <w:bCs/>
          <w:kern w:val="0"/>
          <w:sz w:val="24"/>
          <w:szCs w:val="24"/>
          <w:lang w:eastAsia="en-US"/>
        </w:rPr>
        <w:t xml:space="preserve">Source: </w:t>
      </w:r>
      <w:r w:rsidRPr="0003522F">
        <w:rPr>
          <w:rFonts w:ascii="Arial" w:eastAsia="MS Mincho" w:hAnsi="Arial" w:cs="Times New Roman"/>
          <w:b/>
          <w:kern w:val="0"/>
          <w:sz w:val="24"/>
          <w:szCs w:val="20"/>
          <w:lang w:eastAsia="en-US"/>
        </w:rPr>
        <w:tab/>
      </w:r>
      <w:r w:rsidRPr="0003522F">
        <w:rPr>
          <w:rFonts w:ascii="Arial" w:eastAsia="MS Mincho" w:hAnsi="Arial" w:cs="Times New Roman"/>
          <w:b/>
          <w:kern w:val="0"/>
          <w:sz w:val="24"/>
          <w:szCs w:val="20"/>
          <w:lang w:eastAsia="en-US"/>
        </w:rPr>
        <w:tab/>
      </w:r>
      <w:r w:rsidRPr="0003522F">
        <w:rPr>
          <w:rFonts w:ascii="Arial" w:eastAsia="MS Mincho" w:hAnsi="Arial" w:cs="Times New Roman"/>
          <w:kern w:val="0"/>
          <w:sz w:val="24"/>
          <w:szCs w:val="24"/>
          <w:lang w:eastAsia="en-US"/>
        </w:rPr>
        <w:t xml:space="preserve">Samsung </w:t>
      </w:r>
    </w:p>
    <w:bookmarkEnd w:id="2"/>
    <w:p w14:paraId="05F0560F" w14:textId="2D9DB0D0" w:rsidR="004900FB" w:rsidRPr="0003522F" w:rsidRDefault="004900FB" w:rsidP="09858EF5">
      <w:pPr>
        <w:widowControl/>
        <w:wordWrap/>
        <w:autoSpaceDE/>
        <w:autoSpaceDN/>
        <w:spacing w:after="120" w:line="240" w:lineRule="auto"/>
        <w:rPr>
          <w:rFonts w:ascii="Arial" w:eastAsia="Malgun Gothic" w:hAnsi="Arial" w:cs="Times New Roman"/>
          <w:sz w:val="24"/>
          <w:szCs w:val="24"/>
        </w:rPr>
      </w:pPr>
      <w:r w:rsidRPr="0003522F">
        <w:rPr>
          <w:rFonts w:ascii="Arial" w:eastAsia="MS Mincho" w:hAnsi="Arial" w:cs="Times New Roman"/>
          <w:b/>
          <w:bCs/>
          <w:kern w:val="0"/>
          <w:sz w:val="24"/>
          <w:szCs w:val="24"/>
          <w:lang w:eastAsia="en-US"/>
        </w:rPr>
        <w:t>Title:</w:t>
      </w:r>
      <w:r w:rsidRPr="0003522F">
        <w:rPr>
          <w:rFonts w:ascii="Arial" w:eastAsia="MS Mincho" w:hAnsi="Arial" w:cs="Times New Roman"/>
          <w:kern w:val="0"/>
          <w:sz w:val="24"/>
          <w:szCs w:val="24"/>
          <w:lang w:eastAsia="en-US"/>
        </w:rPr>
        <w:tab/>
      </w:r>
      <w:r w:rsidRPr="0003522F">
        <w:rPr>
          <w:rFonts w:ascii="Arial" w:eastAsia="MS Mincho" w:hAnsi="Arial" w:cs="Times New Roman"/>
          <w:kern w:val="0"/>
          <w:sz w:val="24"/>
          <w:szCs w:val="24"/>
          <w:lang w:eastAsia="en-US"/>
        </w:rPr>
        <w:tab/>
        <w:t xml:space="preserve"> </w:t>
      </w:r>
      <w:r w:rsidRPr="0003522F">
        <w:rPr>
          <w:rFonts w:ascii="Arial" w:eastAsia="MS Mincho" w:hAnsi="Arial" w:cs="Times New Roman"/>
          <w:kern w:val="0"/>
          <w:sz w:val="24"/>
          <w:szCs w:val="24"/>
          <w:lang w:eastAsia="en-US"/>
        </w:rPr>
        <w:tab/>
      </w:r>
      <w:r w:rsidR="00B9287A" w:rsidRPr="0003522F">
        <w:rPr>
          <w:rFonts w:ascii="Arial" w:eastAsia="MS Mincho" w:hAnsi="Arial" w:cs="Times New Roman"/>
          <w:kern w:val="0"/>
          <w:sz w:val="24"/>
          <w:szCs w:val="24"/>
          <w:lang w:eastAsia="en-US"/>
        </w:rPr>
        <w:t>Study on R2D aspects of air interface for Device 2b/C</w:t>
      </w:r>
    </w:p>
    <w:p w14:paraId="70222682" w14:textId="77777777" w:rsidR="004900FB" w:rsidRPr="0003522F" w:rsidRDefault="004900FB" w:rsidP="09858EF5">
      <w:pPr>
        <w:pBdr>
          <w:bottom w:val="single" w:sz="6" w:space="1" w:color="auto"/>
        </w:pBdr>
        <w:spacing w:before="120" w:after="60"/>
        <w:rPr>
          <w:rFonts w:ascii="Arial" w:eastAsia="MS Mincho" w:hAnsi="Arial" w:cs="Times New Roman"/>
          <w:sz w:val="24"/>
          <w:szCs w:val="24"/>
        </w:rPr>
      </w:pPr>
      <w:r w:rsidRPr="0003522F">
        <w:rPr>
          <w:rFonts w:ascii="Arial" w:eastAsia="MS Mincho" w:hAnsi="Arial" w:cs="Times New Roman"/>
          <w:b/>
          <w:bCs/>
          <w:kern w:val="0"/>
          <w:sz w:val="24"/>
          <w:szCs w:val="24"/>
          <w:lang w:eastAsia="en-US"/>
        </w:rPr>
        <w:t>Document for:</w:t>
      </w:r>
      <w:r w:rsidRPr="0003522F">
        <w:rPr>
          <w:rFonts w:ascii="Arial" w:eastAsia="MS Mincho" w:hAnsi="Arial" w:cs="Times New Roman"/>
          <w:kern w:val="0"/>
          <w:sz w:val="24"/>
          <w:szCs w:val="20"/>
          <w:lang w:eastAsia="en-US"/>
        </w:rPr>
        <w:tab/>
      </w:r>
      <w:bookmarkStart w:id="5" w:name="DocumentFor"/>
      <w:bookmarkEnd w:id="5"/>
      <w:r w:rsidRPr="0003522F">
        <w:rPr>
          <w:rFonts w:ascii="Arial" w:eastAsia="MS Mincho" w:hAnsi="Arial" w:cs="Times New Roman"/>
          <w:kern w:val="0"/>
          <w:sz w:val="24"/>
          <w:szCs w:val="24"/>
          <w:lang w:eastAsia="en-US"/>
        </w:rPr>
        <w:t>Discussion</w:t>
      </w:r>
      <w:r w:rsidRPr="0003522F">
        <w:rPr>
          <w:rFonts w:ascii="Arial" w:eastAsia="MS Mincho" w:hAnsi="Arial" w:cs="Times New Roman"/>
          <w:kern w:val="0"/>
          <w:sz w:val="24"/>
          <w:szCs w:val="24"/>
        </w:rPr>
        <w:t xml:space="preserve"> and Decision</w:t>
      </w:r>
    </w:p>
    <w:p w14:paraId="692C37BE" w14:textId="1B9E7886" w:rsidR="00C0483F" w:rsidRPr="0003522F" w:rsidRDefault="09858EF5" w:rsidP="09858EF5">
      <w:pPr>
        <w:pStyle w:val="Heading1"/>
        <w:spacing w:before="360" w:after="60"/>
        <w:rPr>
          <w:sz w:val="28"/>
          <w:szCs w:val="28"/>
          <w:lang w:val="en-US" w:eastAsia="ko-KR"/>
        </w:rPr>
      </w:pPr>
      <w:r w:rsidRPr="0003522F">
        <w:rPr>
          <w:sz w:val="28"/>
          <w:szCs w:val="28"/>
          <w:lang w:val="en-US" w:eastAsia="ko-KR"/>
        </w:rPr>
        <w:t>Introduction</w:t>
      </w:r>
    </w:p>
    <w:p w14:paraId="6987A92F" w14:textId="3D4D7B7B" w:rsidR="00B25B59" w:rsidRPr="0003522F" w:rsidRDefault="00B25B59" w:rsidP="007D5244">
      <w:pPr>
        <w:spacing w:before="240" w:line="288" w:lineRule="auto"/>
        <w:rPr>
          <w:rFonts w:ascii="Times New Roman" w:hAnsi="Times New Roman" w:cs="Times New Roman"/>
          <w:bCs/>
        </w:rPr>
      </w:pPr>
      <w:r w:rsidRPr="0003522F">
        <w:rPr>
          <w:rFonts w:ascii="Times New Roman" w:hAnsi="Times New Roman" w:cs="Times New Roman"/>
          <w:bCs/>
        </w:rPr>
        <w:t>As the Internet of Things (IoT) continues to expand, billions of connected devices are being deployed across industries. It is expected that the number of connected devices will reach approximately 40 billion by 2030, which is about 4.7 times the expected world population (~8.5 billion) at that time [1]. However, one of the biggest challenges facing IoT deployments is the increasing maintenance cost and environmental impact associated with battery replacement and manual recharging. Many IoT devices used in smart cities, industrial automation, and remote monitoring, are deployed in locations where battery replacement is impractical or even impossible. This has led to rising concerns regarding operational costs, efficiency, and sustainability. This challenge has paved the way for a market that demands new technologies supporting battery</w:t>
      </w:r>
      <w:r w:rsidR="00354579" w:rsidRPr="0003522F">
        <w:rPr>
          <w:rFonts w:ascii="Times New Roman" w:hAnsi="Times New Roman" w:cs="Times New Roman"/>
          <w:bCs/>
        </w:rPr>
        <w:t>-</w:t>
      </w:r>
      <w:r w:rsidRPr="0003522F">
        <w:rPr>
          <w:rFonts w:ascii="Times New Roman" w:hAnsi="Times New Roman" w:cs="Times New Roman"/>
          <w:bCs/>
        </w:rPr>
        <w:t>less devices with no energy storage capability or devices with energy storage that do not need to be replaced or recharged manually. Therefore, solutions for Ambient IoT</w:t>
      </w:r>
      <w:r w:rsidR="00C815E8" w:rsidRPr="0003522F">
        <w:rPr>
          <w:rFonts w:ascii="Times New Roman" w:hAnsi="Times New Roman" w:cs="Times New Roman"/>
          <w:bCs/>
        </w:rPr>
        <w:t xml:space="preserve"> (A-IoT)</w:t>
      </w:r>
      <w:r w:rsidRPr="0003522F">
        <w:rPr>
          <w:rFonts w:ascii="Times New Roman" w:hAnsi="Times New Roman" w:cs="Times New Roman"/>
          <w:bCs/>
        </w:rPr>
        <w:t xml:space="preserve"> within 3GPP systems have been identified and specified.</w:t>
      </w:r>
    </w:p>
    <w:p w14:paraId="7D2A2F25" w14:textId="39F3003F" w:rsidR="005E13FF" w:rsidRPr="0003522F" w:rsidRDefault="001B1580" w:rsidP="007D5244">
      <w:pPr>
        <w:spacing w:before="240" w:line="288" w:lineRule="auto"/>
        <w:rPr>
          <w:rFonts w:ascii="Times New Roman" w:hAnsi="Times New Roman" w:cs="Times New Roman"/>
          <w:bCs/>
        </w:rPr>
      </w:pPr>
      <w:r w:rsidRPr="0003522F">
        <w:rPr>
          <w:rFonts w:ascii="Times New Roman" w:hAnsi="Times New Roman" w:cs="Times New Roman" w:hint="eastAsia"/>
          <w:bCs/>
        </w:rPr>
        <w:t>A</w:t>
      </w:r>
      <w:r w:rsidR="00EB6760" w:rsidRPr="0003522F">
        <w:rPr>
          <w:rFonts w:ascii="Times New Roman" w:hAnsi="Times New Roman" w:cs="Times New Roman"/>
          <w:bCs/>
        </w:rPr>
        <w:t xml:space="preserve"> study on enhancements for solutions for Ambient IoT in NR outdoor for active devices was approved [</w:t>
      </w:r>
      <w:r w:rsidR="00B25B59" w:rsidRPr="0003522F">
        <w:rPr>
          <w:rFonts w:ascii="Times New Roman" w:hAnsi="Times New Roman" w:cs="Times New Roman"/>
          <w:bCs/>
        </w:rPr>
        <w:t>2</w:t>
      </w:r>
      <w:r w:rsidR="00EB6760" w:rsidRPr="0003522F">
        <w:rPr>
          <w:rFonts w:ascii="Times New Roman" w:hAnsi="Times New Roman" w:cs="Times New Roman"/>
          <w:bCs/>
        </w:rPr>
        <w:t xml:space="preserve">]. </w:t>
      </w:r>
      <w:r w:rsidR="005E13FF" w:rsidRPr="0003522F">
        <w:rPr>
          <w:rFonts w:ascii="Times New Roman" w:hAnsi="Times New Roman" w:cs="Times New Roman" w:hint="eastAsia"/>
          <w:bCs/>
        </w:rPr>
        <w:t>T</w:t>
      </w:r>
      <w:r w:rsidR="005E13FF" w:rsidRPr="0003522F">
        <w:rPr>
          <w:rFonts w:ascii="Times New Roman" w:hAnsi="Times New Roman" w:cs="Times New Roman"/>
          <w:bCs/>
        </w:rPr>
        <w:t xml:space="preserve">he following general objectives and RAN1-led objectives have been identified in the SID: </w:t>
      </w:r>
    </w:p>
    <w:tbl>
      <w:tblPr>
        <w:tblStyle w:val="TableGrid"/>
        <w:tblW w:w="0" w:type="auto"/>
        <w:tblLook w:val="04A0" w:firstRow="1" w:lastRow="0" w:firstColumn="1" w:lastColumn="0" w:noHBand="0" w:noVBand="1"/>
      </w:tblPr>
      <w:tblGrid>
        <w:gridCol w:w="9628"/>
      </w:tblGrid>
      <w:tr w:rsidR="0003522F" w:rsidRPr="0003522F" w14:paraId="6936814C" w14:textId="77777777" w:rsidTr="005E13FF">
        <w:tc>
          <w:tcPr>
            <w:tcW w:w="9628" w:type="dxa"/>
          </w:tcPr>
          <w:p w14:paraId="53CDD7F3" w14:textId="77777777" w:rsidR="005E13FF" w:rsidRPr="0003522F" w:rsidRDefault="005E13FF" w:rsidP="005E13FF">
            <w:pPr>
              <w:widowControl/>
              <w:wordWrap/>
              <w:overflowPunct w:val="0"/>
              <w:adjustRightInd w:val="0"/>
              <w:spacing w:after="180"/>
              <w:jc w:val="left"/>
              <w:textAlignment w:val="baseline"/>
              <w:rPr>
                <w:rFonts w:ascii="Times New Roman" w:eastAsia="等线" w:hAnsi="Times New Roman" w:cs="Times New Roman"/>
                <w:kern w:val="0"/>
                <w:szCs w:val="20"/>
                <w:u w:val="single"/>
                <w:lang w:val="en-GB" w:eastAsia="en-GB"/>
              </w:rPr>
            </w:pPr>
            <w:r w:rsidRPr="0003522F">
              <w:rPr>
                <w:rFonts w:ascii="Times New Roman" w:eastAsia="等线" w:hAnsi="Times New Roman" w:cs="Times New Roman"/>
                <w:kern w:val="0"/>
                <w:szCs w:val="20"/>
                <w:u w:val="single"/>
                <w:lang w:val="en-GB" w:eastAsia="en-GB"/>
              </w:rPr>
              <w:t>Objectives</w:t>
            </w:r>
          </w:p>
          <w:p w14:paraId="1AE26843" w14:textId="77777777" w:rsidR="005E13FF" w:rsidRPr="0003522F" w:rsidRDefault="005E13FF" w:rsidP="009E61E6">
            <w:pPr>
              <w:widowControl/>
              <w:numPr>
                <w:ilvl w:val="0"/>
                <w:numId w:val="5"/>
              </w:numPr>
              <w:wordWrap/>
              <w:overflowPunct w:val="0"/>
              <w:adjustRightInd w:val="0"/>
              <w:spacing w:before="80" w:after="80"/>
              <w:ind w:left="357" w:hanging="357"/>
              <w:contextualSpacing/>
              <w:jc w:val="left"/>
              <w:textAlignment w:val="baseline"/>
              <w:rPr>
                <w:rFonts w:ascii="Times New Roman" w:eastAsia="等线" w:hAnsi="Times New Roman" w:cs="Times New Roman"/>
                <w:kern w:val="0"/>
                <w:szCs w:val="20"/>
                <w:lang w:eastAsia="en-US"/>
              </w:rPr>
            </w:pPr>
            <w:r w:rsidRPr="0003522F">
              <w:rPr>
                <w:rFonts w:ascii="Times New Roman" w:eastAsia="等线" w:hAnsi="Times New Roman" w:cs="Times New Roman"/>
                <w:kern w:val="0"/>
                <w:szCs w:val="20"/>
                <w:lang w:eastAsia="en-US"/>
              </w:rPr>
              <w:t>Study necessary and feasible changes to the Rel-19 A-IoT specifications to support A-IoT in outdoor scenarios under the following conditions [RAN1-led]:</w:t>
            </w:r>
          </w:p>
          <w:p w14:paraId="7AC683CA" w14:textId="77777777" w:rsidR="005E13FF" w:rsidRPr="0003522F" w:rsidRDefault="005E13FF" w:rsidP="009E61E6">
            <w:pPr>
              <w:widowControl/>
              <w:numPr>
                <w:ilvl w:val="0"/>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Deployment scenario 4 with topology 1 with no external carrier wave.</w:t>
            </w:r>
          </w:p>
          <w:p w14:paraId="2CBAD817" w14:textId="77777777" w:rsidR="005E13FF" w:rsidRPr="0003522F" w:rsidRDefault="005E13FF" w:rsidP="009E61E6">
            <w:pPr>
              <w:widowControl/>
              <w:numPr>
                <w:ilvl w:val="0"/>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Traffic types DO-DTT, DT, DO-A.</w:t>
            </w:r>
          </w:p>
          <w:p w14:paraId="1700C000" w14:textId="77777777" w:rsidR="005E13FF" w:rsidRPr="0003522F" w:rsidRDefault="005E13FF" w:rsidP="009E61E6">
            <w:pPr>
              <w:widowControl/>
              <w:numPr>
                <w:ilvl w:val="0"/>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Representative use cases rUC5 (outdoor inventory), rUC6 (outdoor sensor), and rUC8 (outdoor command).</w:t>
            </w:r>
          </w:p>
          <w:p w14:paraId="12D28B15" w14:textId="77777777" w:rsidR="005E13FF" w:rsidRPr="0003522F" w:rsidRDefault="005E13FF" w:rsidP="009E61E6">
            <w:pPr>
              <w:widowControl/>
              <w:numPr>
                <w:ilvl w:val="0"/>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Assumption that A-IoT BS readers are deployed on the same sites as existing outdoor NR macro BSs.</w:t>
            </w:r>
          </w:p>
          <w:p w14:paraId="322E5841" w14:textId="77777777" w:rsidR="005E13FF" w:rsidRPr="0003522F" w:rsidRDefault="005E13FF" w:rsidP="009E61E6">
            <w:pPr>
              <w:widowControl/>
              <w:numPr>
                <w:ilvl w:val="0"/>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FR1 licensed spectrum in FDD in-band to NR and in standalone bands, with R2D in DL spectrum and D2R in UL spectrum.</w:t>
            </w:r>
          </w:p>
          <w:p w14:paraId="36FC9539" w14:textId="77777777" w:rsidR="005E13FF" w:rsidRPr="0003522F" w:rsidRDefault="005E13FF" w:rsidP="009E61E6">
            <w:pPr>
              <w:widowControl/>
              <w:numPr>
                <w:ilvl w:val="0"/>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Assumption of the same air interface for Device 2b and Device C.</w:t>
            </w:r>
          </w:p>
          <w:p w14:paraId="12F57CDC" w14:textId="77777777" w:rsidR="005E13FF" w:rsidRPr="0003522F" w:rsidRDefault="005E13FF" w:rsidP="009E61E6">
            <w:pPr>
              <w:widowControl/>
              <w:numPr>
                <w:ilvl w:val="1"/>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bookmarkStart w:id="6" w:name="_Hlk200381346"/>
            <w:r w:rsidRPr="0003522F">
              <w:rPr>
                <w:rFonts w:ascii="Times New Roman" w:eastAsia="等线" w:hAnsi="Times New Roman" w:cs="Times New Roman"/>
                <w:kern w:val="0"/>
                <w:szCs w:val="20"/>
                <w:lang w:val="en-GB" w:eastAsia="en-GB"/>
              </w:rPr>
              <w:t>Take into account the aspects reported in Clause 6.10 “DO-A assessment” and Clause 6.1.1.7 “CFO calibration signal for device 2b” of TR 38.769</w:t>
            </w:r>
            <w:bookmarkEnd w:id="6"/>
          </w:p>
          <w:p w14:paraId="6EC3AC88" w14:textId="77777777" w:rsidR="005E13FF" w:rsidRPr="0003522F" w:rsidRDefault="005E13FF" w:rsidP="009E61E6">
            <w:pPr>
              <w:widowControl/>
              <w:numPr>
                <w:ilvl w:val="0"/>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Positioning for outdoor scenarios is under objective 2.</w:t>
            </w:r>
          </w:p>
          <w:p w14:paraId="63BEC87A" w14:textId="77777777" w:rsidR="005E13FF" w:rsidRPr="0003522F" w:rsidRDefault="005E13FF" w:rsidP="005E13FF">
            <w:pPr>
              <w:widowControl/>
              <w:wordWrap/>
              <w:overflowPunct w:val="0"/>
              <w:adjustRightInd w:val="0"/>
              <w:spacing w:before="80" w:after="80"/>
              <w:ind w:left="357"/>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This objective begins after RAN#108 (June 2025)</w:t>
            </w:r>
          </w:p>
          <w:p w14:paraId="291DDFE4" w14:textId="77777777" w:rsidR="005E13FF" w:rsidRPr="0003522F" w:rsidRDefault="005E13FF" w:rsidP="005E13FF">
            <w:pPr>
              <w:widowControl/>
              <w:wordWrap/>
              <w:overflowPunct w:val="0"/>
              <w:adjustRightInd w:val="0"/>
              <w:spacing w:before="80" w:after="80"/>
              <w:ind w:left="357"/>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RAN#111 (March 2026) will make a decision on whether to include outdoor scenarios in Rel-20 normative work.</w:t>
            </w:r>
          </w:p>
          <w:p w14:paraId="7A22F30F" w14:textId="77777777" w:rsidR="005E13FF" w:rsidRPr="0003522F" w:rsidRDefault="005E13FF" w:rsidP="005E13FF">
            <w:pPr>
              <w:widowControl/>
              <w:wordWrap/>
              <w:overflowPunct w:val="0"/>
              <w:adjustRightInd w:val="0"/>
              <w:spacing w:before="80" w:after="80"/>
              <w:ind w:left="360"/>
              <w:jc w:val="left"/>
              <w:textAlignment w:val="baseline"/>
              <w:rPr>
                <w:rFonts w:ascii="Times New Roman" w:eastAsia="等线" w:hAnsi="Times New Roman" w:cs="Times New Roman"/>
                <w:kern w:val="0"/>
                <w:szCs w:val="20"/>
                <w:lang w:val="en-GB" w:eastAsia="en-GB"/>
              </w:rPr>
            </w:pPr>
          </w:p>
          <w:p w14:paraId="29D3805C" w14:textId="77777777" w:rsidR="005E13FF" w:rsidRPr="0003522F" w:rsidRDefault="005E13FF" w:rsidP="005E13FF">
            <w:pPr>
              <w:widowControl/>
              <w:wordWrap/>
              <w:overflowPunct w:val="0"/>
              <w:adjustRightInd w:val="0"/>
              <w:spacing w:before="80" w:after="80"/>
              <w:ind w:left="36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This objective includes:</w:t>
            </w:r>
          </w:p>
          <w:p w14:paraId="31F01147" w14:textId="77777777" w:rsidR="005E13FF" w:rsidRPr="0003522F" w:rsidRDefault="005E13FF" w:rsidP="005E13FF">
            <w:pPr>
              <w:widowControl/>
              <w:wordWrap/>
              <w:overflowPunct w:val="0"/>
              <w:adjustRightInd w:val="0"/>
              <w:spacing w:before="80" w:after="80"/>
              <w:ind w:left="360"/>
              <w:jc w:val="left"/>
              <w:textAlignment w:val="baseline"/>
              <w:rPr>
                <w:rFonts w:ascii="Times New Roman" w:eastAsia="等线" w:hAnsi="Times New Roman" w:cs="Times New Roman"/>
                <w:b/>
                <w:bCs/>
                <w:kern w:val="0"/>
                <w:szCs w:val="20"/>
                <w:u w:val="single"/>
                <w:lang w:val="en-GB" w:eastAsia="en-GB"/>
              </w:rPr>
            </w:pPr>
            <w:r w:rsidRPr="0003522F">
              <w:rPr>
                <w:rFonts w:ascii="Times New Roman" w:eastAsia="等线" w:hAnsi="Times New Roman" w:cs="Times New Roman"/>
                <w:b/>
                <w:bCs/>
                <w:kern w:val="0"/>
                <w:szCs w:val="20"/>
                <w:u w:val="single"/>
                <w:lang w:val="en-GB" w:eastAsia="en-GB"/>
              </w:rPr>
              <w:t>RAN1-led</w:t>
            </w:r>
          </w:p>
          <w:p w14:paraId="61D3B20C" w14:textId="77777777" w:rsidR="005E13FF" w:rsidRPr="0003522F" w:rsidRDefault="005E13FF" w:rsidP="009E61E6">
            <w:pPr>
              <w:widowControl/>
              <w:numPr>
                <w:ilvl w:val="0"/>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Study necessary and feasible changes to the Rel-19 air interface to support the above scenarios</w:t>
            </w:r>
          </w:p>
          <w:p w14:paraId="11626DB9" w14:textId="77777777" w:rsidR="005E13FF" w:rsidRPr="0003522F" w:rsidRDefault="005E13FF" w:rsidP="009E61E6">
            <w:pPr>
              <w:widowControl/>
              <w:numPr>
                <w:ilvl w:val="1"/>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hint="eastAsia"/>
                <w:kern w:val="0"/>
                <w:szCs w:val="20"/>
                <w:lang w:val="en-GB" w:eastAsia="en-GB"/>
              </w:rPr>
              <w:t>A</w:t>
            </w:r>
            <w:r w:rsidRPr="0003522F">
              <w:rPr>
                <w:rFonts w:ascii="Times New Roman" w:eastAsia="等线" w:hAnsi="Times New Roman" w:cs="Times New Roman"/>
                <w:kern w:val="0"/>
                <w:szCs w:val="20"/>
                <w:lang w:val="en-GB" w:eastAsia="en-GB"/>
              </w:rPr>
              <w:t>ir interface for device 2b/C studied for outdoor will be reused for supporting device 2b/C in indoor scenarios</w:t>
            </w:r>
          </w:p>
          <w:p w14:paraId="08181340" w14:textId="77777777" w:rsidR="005E13FF" w:rsidRPr="0003522F" w:rsidRDefault="005E13FF" w:rsidP="009E61E6">
            <w:pPr>
              <w:widowControl/>
              <w:numPr>
                <w:ilvl w:val="0"/>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Study applicability and necessity of Device 2b and Device C to the above scenarios, assuming similar device architectures for Device 2b and Device C.</w:t>
            </w:r>
          </w:p>
          <w:p w14:paraId="1EA724D7" w14:textId="77777777" w:rsidR="005E13FF" w:rsidRPr="0003522F" w:rsidRDefault="005E13FF" w:rsidP="009E61E6">
            <w:pPr>
              <w:widowControl/>
              <w:numPr>
                <w:ilvl w:val="0"/>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While providing clear differentiation with existing 3GPP LPWA IoT technology and the features of 6G relevant to IoT, study outcomes should include achievable cell edge data rate assuming</w:t>
            </w:r>
          </w:p>
          <w:p w14:paraId="0D3D147D" w14:textId="77777777" w:rsidR="005E13FF" w:rsidRPr="0003522F" w:rsidRDefault="005E13FF" w:rsidP="009E61E6">
            <w:pPr>
              <w:widowControl/>
              <w:numPr>
                <w:ilvl w:val="1"/>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Maximum distance between Reader and Device of 50-500 m</w:t>
            </w:r>
          </w:p>
          <w:p w14:paraId="7B47C4B7" w14:textId="77777777" w:rsidR="005E13FF" w:rsidRPr="0003522F" w:rsidRDefault="005E13FF" w:rsidP="009E61E6">
            <w:pPr>
              <w:widowControl/>
              <w:numPr>
                <w:ilvl w:val="1"/>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lastRenderedPageBreak/>
              <w:t>Maximum transmit power between -3 dBm and +5 dBm for device C</w:t>
            </w:r>
          </w:p>
          <w:p w14:paraId="0B52A15C" w14:textId="77777777" w:rsidR="005E13FF" w:rsidRPr="0003522F" w:rsidRDefault="005E13FF" w:rsidP="009E61E6">
            <w:pPr>
              <w:widowControl/>
              <w:numPr>
                <w:ilvl w:val="2"/>
                <w:numId w:val="4"/>
              </w:numPr>
              <w:wordWrap/>
              <w:overflowPunct w:val="0"/>
              <w:adjustRightInd w:val="0"/>
              <w:spacing w:before="80" w:after="80"/>
              <w:ind w:left="2694" w:hanging="354"/>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RAN1 to recommend feasible values within this range</w:t>
            </w:r>
          </w:p>
          <w:p w14:paraId="7C050A14" w14:textId="77777777" w:rsidR="005E13FF" w:rsidRPr="0003522F" w:rsidRDefault="005E13FF" w:rsidP="009E61E6">
            <w:pPr>
              <w:widowControl/>
              <w:numPr>
                <w:ilvl w:val="1"/>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Maximum transmit power of -20 dBm and -10 dBm for device 2b</w:t>
            </w:r>
          </w:p>
          <w:p w14:paraId="6860A24A" w14:textId="77777777" w:rsidR="005E13FF" w:rsidRPr="0003522F" w:rsidRDefault="005E13FF" w:rsidP="005E13FF">
            <w:pPr>
              <w:widowControl/>
              <w:wordWrap/>
              <w:overflowPunct w:val="0"/>
              <w:adjustRightInd w:val="0"/>
              <w:spacing w:before="80" w:after="80"/>
              <w:ind w:left="144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5E3EE8FE" w14:textId="77777777" w:rsidR="005E13FF" w:rsidRPr="0003522F" w:rsidRDefault="005E13FF" w:rsidP="009E61E6">
            <w:pPr>
              <w:widowControl/>
              <w:numPr>
                <w:ilvl w:val="0"/>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Define necessary further evaluation assumptions of deployment scenarios for coverage and coexistence evaluations.</w:t>
            </w:r>
          </w:p>
          <w:p w14:paraId="2E7D38A2" w14:textId="77777777" w:rsidR="005E13FF" w:rsidRPr="0003522F" w:rsidRDefault="005E13FF" w:rsidP="009E61E6">
            <w:pPr>
              <w:widowControl/>
              <w:numPr>
                <w:ilvl w:val="0"/>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Define link budget calculation for coverage.</w:t>
            </w:r>
          </w:p>
          <w:p w14:paraId="0B76D783" w14:textId="77777777" w:rsidR="005E13FF" w:rsidRPr="0003522F" w:rsidRDefault="005E13FF" w:rsidP="00EB6760">
            <w:pPr>
              <w:rPr>
                <w:rFonts w:ascii="Times New Roman" w:eastAsia="Malgun Gothic" w:hAnsi="Times New Roman" w:cs="Batang"/>
                <w:kern w:val="0"/>
                <w:lang w:val="en-GB"/>
              </w:rPr>
            </w:pPr>
          </w:p>
        </w:tc>
      </w:tr>
    </w:tbl>
    <w:p w14:paraId="54BA10B0" w14:textId="5AF108A9" w:rsidR="00EB6760" w:rsidRPr="0003522F" w:rsidRDefault="005E13FF" w:rsidP="007D5244">
      <w:pPr>
        <w:spacing w:before="240" w:line="288" w:lineRule="auto"/>
        <w:rPr>
          <w:rFonts w:ascii="Times New Roman" w:hAnsi="Times New Roman" w:cs="Times New Roman"/>
          <w:bCs/>
        </w:rPr>
      </w:pPr>
      <w:r w:rsidRPr="0003522F">
        <w:rPr>
          <w:rFonts w:ascii="Times New Roman" w:hAnsi="Times New Roman" w:cs="Times New Roman"/>
          <w:bCs/>
        </w:rPr>
        <w:lastRenderedPageBreak/>
        <w:t>This contribution provides our preliminary view on</w:t>
      </w:r>
      <w:r w:rsidR="003F4BFC" w:rsidRPr="0003522F">
        <w:rPr>
          <w:rFonts w:ascii="Times New Roman" w:hAnsi="Times New Roman" w:cs="Times New Roman"/>
          <w:bCs/>
        </w:rPr>
        <w:t xml:space="preserve"> R2D aspects of</w:t>
      </w:r>
      <w:r w:rsidRPr="0003522F">
        <w:rPr>
          <w:rFonts w:ascii="Times New Roman" w:hAnsi="Times New Roman" w:cs="Times New Roman"/>
          <w:bCs/>
        </w:rPr>
        <w:t xml:space="preserve"> air interface design enhancements for active devices in </w:t>
      </w:r>
      <w:r w:rsidR="00C815E8" w:rsidRPr="0003522F">
        <w:rPr>
          <w:rFonts w:ascii="Times New Roman" w:hAnsi="Times New Roman" w:cs="Times New Roman"/>
          <w:bCs/>
        </w:rPr>
        <w:t>A-IoT</w:t>
      </w:r>
      <w:r w:rsidRPr="0003522F">
        <w:rPr>
          <w:rFonts w:ascii="Times New Roman" w:hAnsi="Times New Roman" w:cs="Times New Roman"/>
          <w:bCs/>
        </w:rPr>
        <w:t xml:space="preserve"> systems.</w:t>
      </w:r>
    </w:p>
    <w:p w14:paraId="51E4FE17" w14:textId="508C83EA" w:rsidR="009A0EB3" w:rsidRPr="0003522F" w:rsidRDefault="009A0EB3" w:rsidP="009A0EB3">
      <w:pPr>
        <w:pStyle w:val="Heading1"/>
        <w:spacing w:before="360" w:after="60"/>
        <w:rPr>
          <w:rFonts w:eastAsia="Malgun Gothic"/>
          <w:sz w:val="28"/>
          <w:szCs w:val="28"/>
        </w:rPr>
      </w:pPr>
      <w:r w:rsidRPr="0003522F">
        <w:rPr>
          <w:rFonts w:eastAsia="Malgun Gothic"/>
          <w:sz w:val="28"/>
          <w:szCs w:val="28"/>
          <w:lang w:val="en-US" w:eastAsia="ko-KR"/>
        </w:rPr>
        <w:t>R2D signal design</w:t>
      </w:r>
    </w:p>
    <w:p w14:paraId="67CA18FB" w14:textId="45757EB7" w:rsidR="00AB715C" w:rsidRPr="0003522F" w:rsidRDefault="00AB715C" w:rsidP="00635296">
      <w:pPr>
        <w:pStyle w:val="Heading2"/>
        <w:tabs>
          <w:tab w:val="clear" w:pos="1001"/>
          <w:tab w:val="num" w:pos="426"/>
        </w:tabs>
        <w:ind w:hanging="1001"/>
        <w:rPr>
          <w:rFonts w:eastAsiaTheme="minorEastAsia"/>
          <w:sz w:val="24"/>
          <w:lang w:eastAsia="ko-KR"/>
        </w:rPr>
      </w:pPr>
      <w:r w:rsidRPr="0003522F">
        <w:rPr>
          <w:rFonts w:eastAsia="等线" w:hint="eastAsia"/>
          <w:sz w:val="24"/>
          <w:lang w:eastAsia="zh-CN"/>
        </w:rPr>
        <w:t>G</w:t>
      </w:r>
      <w:r w:rsidRPr="0003522F">
        <w:rPr>
          <w:rFonts w:eastAsia="等线"/>
          <w:sz w:val="24"/>
          <w:lang w:eastAsia="zh-CN"/>
        </w:rPr>
        <w:t>eneral aspects</w:t>
      </w:r>
    </w:p>
    <w:p w14:paraId="73EEA058" w14:textId="0E068038" w:rsidR="00907574" w:rsidRPr="0003522F" w:rsidRDefault="00907574" w:rsidP="0003522F">
      <w:pPr>
        <w:pStyle w:val="maintext"/>
        <w:spacing w:before="360" w:after="120"/>
        <w:ind w:firstLineChars="0" w:firstLine="0"/>
        <w:rPr>
          <w:b/>
          <w:bCs/>
          <w:u w:val="single"/>
        </w:rPr>
      </w:pPr>
      <w:r w:rsidRPr="0003522F">
        <w:rPr>
          <w:b/>
          <w:bCs/>
          <w:u w:val="single"/>
        </w:rPr>
        <w:t>R2D FEC</w:t>
      </w:r>
    </w:p>
    <w:p w14:paraId="7C43F627" w14:textId="4DDB441B" w:rsidR="008930FE" w:rsidRPr="0003522F" w:rsidRDefault="008930FE" w:rsidP="008930FE">
      <w:pPr>
        <w:spacing w:after="180" w:line="288" w:lineRule="auto"/>
        <w:rPr>
          <w:rFonts w:ascii="Times New Roman" w:hAnsi="Times New Roman"/>
          <w:bCs/>
        </w:rPr>
      </w:pPr>
      <w:r w:rsidRPr="0003522F">
        <w:rPr>
          <w:rFonts w:ascii="Times New Roman" w:hAnsi="Times New Roman" w:cs="Times New Roman"/>
          <w:bCs/>
        </w:rPr>
        <w:t>During RAN1#122, the necessity and feasibility of R2D FEC was discussed:</w:t>
      </w:r>
    </w:p>
    <w:tbl>
      <w:tblPr>
        <w:tblStyle w:val="TableGrid"/>
        <w:tblW w:w="0" w:type="auto"/>
        <w:tblLook w:val="04A0" w:firstRow="1" w:lastRow="0" w:firstColumn="1" w:lastColumn="0" w:noHBand="0" w:noVBand="1"/>
      </w:tblPr>
      <w:tblGrid>
        <w:gridCol w:w="9628"/>
      </w:tblGrid>
      <w:tr w:rsidR="0003522F" w:rsidRPr="0003522F" w14:paraId="64314ADA" w14:textId="77777777" w:rsidTr="00907574">
        <w:tc>
          <w:tcPr>
            <w:tcW w:w="9628" w:type="dxa"/>
          </w:tcPr>
          <w:p w14:paraId="459B9554" w14:textId="0CEC04DC" w:rsidR="001B145A" w:rsidRPr="0003522F" w:rsidRDefault="001B145A" w:rsidP="001B145A">
            <w:pPr>
              <w:widowControl/>
              <w:wordWrap/>
              <w:autoSpaceDE/>
              <w:autoSpaceDN/>
              <w:jc w:val="left"/>
              <w:rPr>
                <w:rFonts w:ascii="Times" w:eastAsia="Batang" w:hAnsi="Times" w:cs="Times New Roman"/>
                <w:b/>
                <w:kern w:val="0"/>
                <w:szCs w:val="24"/>
                <w:lang w:val="en-GB"/>
              </w:rPr>
            </w:pPr>
            <w:r w:rsidRPr="0003522F">
              <w:rPr>
                <w:rFonts w:ascii="Times" w:eastAsia="Batang" w:hAnsi="Times" w:cs="Times New Roman"/>
                <w:b/>
                <w:kern w:val="0"/>
                <w:szCs w:val="24"/>
                <w:highlight w:val="green"/>
                <w:lang w:val="en-GB"/>
              </w:rPr>
              <w:t>Agreement</w:t>
            </w:r>
            <w:r w:rsidRPr="0003522F">
              <w:rPr>
                <w:rFonts w:ascii="Times" w:eastAsia="Batang" w:hAnsi="Times" w:cs="Times New Roman"/>
                <w:b/>
                <w:kern w:val="0"/>
                <w:szCs w:val="24"/>
                <w:lang w:val="en-GB"/>
              </w:rPr>
              <w:t xml:space="preserve"> </w:t>
            </w:r>
          </w:p>
          <w:p w14:paraId="7CBC9B2B" w14:textId="77777777" w:rsidR="001B145A" w:rsidRPr="0003522F" w:rsidRDefault="001B145A" w:rsidP="001B145A">
            <w:pPr>
              <w:widowControl/>
              <w:wordWrap/>
              <w:autoSpaceDE/>
              <w:autoSpaceDN/>
              <w:jc w:val="left"/>
              <w:rPr>
                <w:rFonts w:ascii="Times" w:eastAsia="Batang" w:hAnsi="Times" w:cs="Times"/>
                <w:kern w:val="0"/>
                <w:szCs w:val="24"/>
                <w:lang w:val="en-GB"/>
              </w:rPr>
            </w:pPr>
            <w:r w:rsidRPr="0003522F">
              <w:rPr>
                <w:rFonts w:ascii="Times" w:eastAsia="Batang" w:hAnsi="Times" w:cs="Times"/>
                <w:kern w:val="0"/>
                <w:szCs w:val="24"/>
                <w:lang w:val="en-GB"/>
              </w:rPr>
              <w:t>Study necessity and feasibility of FEC for R2D for Device 2b and for Device C including the following aspects:</w:t>
            </w:r>
          </w:p>
          <w:p w14:paraId="6A99B0C9" w14:textId="77777777" w:rsidR="001B145A" w:rsidRPr="0003522F" w:rsidRDefault="001B145A" w:rsidP="001B145A">
            <w:pPr>
              <w:widowControl/>
              <w:numPr>
                <w:ilvl w:val="0"/>
                <w:numId w:val="11"/>
              </w:numPr>
              <w:wordWrap/>
              <w:overflowPunct w:val="0"/>
              <w:autoSpaceDE/>
              <w:autoSpaceDN/>
              <w:adjustRightInd w:val="0"/>
              <w:spacing w:after="180"/>
              <w:contextualSpacing/>
              <w:jc w:val="left"/>
              <w:textAlignment w:val="baseline"/>
              <w:rPr>
                <w:rFonts w:ascii="Times" w:eastAsia="Batang" w:hAnsi="Times" w:cs="Times"/>
                <w:kern w:val="0"/>
                <w:szCs w:val="24"/>
              </w:rPr>
            </w:pPr>
            <w:r w:rsidRPr="0003522F">
              <w:rPr>
                <w:rFonts w:ascii="Times" w:eastAsia="Batang" w:hAnsi="Times" w:cs="Times"/>
                <w:kern w:val="0"/>
                <w:szCs w:val="24"/>
              </w:rPr>
              <w:t>Coding schemes: convolutional code (e.g TBCC), RM code</w:t>
            </w:r>
          </w:p>
          <w:p w14:paraId="25200C14" w14:textId="77777777" w:rsidR="001B145A" w:rsidRPr="0003522F" w:rsidRDefault="001B145A" w:rsidP="001B145A">
            <w:pPr>
              <w:widowControl/>
              <w:numPr>
                <w:ilvl w:val="1"/>
                <w:numId w:val="11"/>
              </w:numPr>
              <w:wordWrap/>
              <w:overflowPunct w:val="0"/>
              <w:autoSpaceDE/>
              <w:autoSpaceDN/>
              <w:adjustRightInd w:val="0"/>
              <w:spacing w:after="180"/>
              <w:contextualSpacing/>
              <w:jc w:val="left"/>
              <w:textAlignment w:val="baseline"/>
              <w:rPr>
                <w:rFonts w:ascii="Times" w:eastAsia="Batang" w:hAnsi="Times" w:cs="Times"/>
                <w:kern w:val="0"/>
                <w:szCs w:val="24"/>
              </w:rPr>
            </w:pPr>
            <w:r w:rsidRPr="0003522F">
              <w:rPr>
                <w:rFonts w:ascii="Times" w:eastAsia="Batang" w:hAnsi="Times" w:cs="Times" w:hint="eastAsia"/>
                <w:kern w:val="0"/>
                <w:szCs w:val="24"/>
              </w:rPr>
              <w:t>N</w:t>
            </w:r>
            <w:r w:rsidRPr="0003522F">
              <w:rPr>
                <w:rFonts w:ascii="Times" w:eastAsia="Batang" w:hAnsi="Times" w:cs="Times"/>
                <w:kern w:val="0"/>
                <w:szCs w:val="24"/>
              </w:rPr>
              <w:t>ote: focus on coding schemes already specified in LTE or NR</w:t>
            </w:r>
          </w:p>
          <w:p w14:paraId="597C14CF" w14:textId="77777777" w:rsidR="001B145A" w:rsidRPr="0003522F" w:rsidRDefault="001B145A" w:rsidP="001B145A">
            <w:pPr>
              <w:widowControl/>
              <w:numPr>
                <w:ilvl w:val="0"/>
                <w:numId w:val="11"/>
              </w:numPr>
              <w:wordWrap/>
              <w:overflowPunct w:val="0"/>
              <w:autoSpaceDE/>
              <w:autoSpaceDN/>
              <w:adjustRightInd w:val="0"/>
              <w:spacing w:after="180"/>
              <w:contextualSpacing/>
              <w:jc w:val="left"/>
              <w:textAlignment w:val="baseline"/>
              <w:rPr>
                <w:rFonts w:ascii="Times" w:eastAsia="Batang" w:hAnsi="Times" w:cs="Times"/>
                <w:kern w:val="0"/>
                <w:szCs w:val="24"/>
              </w:rPr>
            </w:pPr>
            <w:r w:rsidRPr="0003522F">
              <w:rPr>
                <w:rFonts w:ascii="Times" w:eastAsia="Batang" w:hAnsi="Times" w:cs="Times"/>
                <w:kern w:val="0"/>
                <w:szCs w:val="24"/>
              </w:rPr>
              <w:t>FEC code rates: at least 1/2, 1/3</w:t>
            </w:r>
          </w:p>
          <w:p w14:paraId="29C0CAD0" w14:textId="06F7C22B" w:rsidR="001B145A" w:rsidRPr="0003522F" w:rsidRDefault="001B145A" w:rsidP="0003522F">
            <w:pPr>
              <w:widowControl/>
              <w:numPr>
                <w:ilvl w:val="0"/>
                <w:numId w:val="11"/>
              </w:numPr>
              <w:wordWrap/>
              <w:overflowPunct w:val="0"/>
              <w:autoSpaceDE/>
              <w:autoSpaceDN/>
              <w:adjustRightInd w:val="0"/>
              <w:contextualSpacing/>
              <w:jc w:val="left"/>
              <w:textAlignment w:val="baseline"/>
              <w:rPr>
                <w:rFonts w:ascii="Times" w:eastAsia="Batang" w:hAnsi="Times" w:cs="Times"/>
                <w:kern w:val="0"/>
                <w:szCs w:val="24"/>
                <w:lang w:val="en-GB"/>
              </w:rPr>
            </w:pPr>
            <w:r w:rsidRPr="0003522F">
              <w:rPr>
                <w:rFonts w:ascii="Times" w:eastAsia="Batang" w:hAnsi="Times" w:cs="Times"/>
                <w:kern w:val="0"/>
                <w:szCs w:val="24"/>
                <w:lang w:val="en-GB"/>
              </w:rPr>
              <w:t>Interleaver or LTE bit collection scheme for TBCC</w:t>
            </w:r>
          </w:p>
        </w:tc>
      </w:tr>
    </w:tbl>
    <w:p w14:paraId="0E18587C" w14:textId="5D32A1C2" w:rsidR="001B145A" w:rsidRPr="0003522F" w:rsidRDefault="001B145A" w:rsidP="001B145A">
      <w:pPr>
        <w:spacing w:before="240" w:line="288" w:lineRule="auto"/>
        <w:rPr>
          <w:rFonts w:ascii="Times New Roman" w:hAnsi="Times New Roman" w:cs="Times New Roman"/>
          <w:bCs/>
        </w:rPr>
      </w:pPr>
      <w:r w:rsidRPr="0003522F">
        <w:rPr>
          <w:rFonts w:ascii="Times New Roman" w:hAnsi="Times New Roman" w:cs="Times New Roman"/>
          <w:bCs/>
        </w:rPr>
        <w:t>The objective of this study is to identify potential enhancements to the air interface, if necessary. Therefore, whether FEC is needed depends on whether the Rel-19 R2D air interface can achieve the required coverage for active devices in outdoor scenarios.</w:t>
      </w:r>
    </w:p>
    <w:p w14:paraId="780461C3" w14:textId="1949BDCE" w:rsidR="001B145A" w:rsidRPr="0003522F" w:rsidRDefault="001B145A" w:rsidP="0003522F">
      <w:pPr>
        <w:pStyle w:val="Proposal"/>
        <w:rPr>
          <w:rFonts w:eastAsia="Malgun Gothic"/>
          <w:sz w:val="20"/>
        </w:rPr>
      </w:pPr>
      <w:r w:rsidRPr="0003522F">
        <w:rPr>
          <w:rFonts w:eastAsia="Malgun Gothic"/>
          <w:sz w:val="20"/>
          <w:szCs w:val="20"/>
        </w:rPr>
        <w:t xml:space="preserve">For R2D, the necessity of R2D FEC for coverage enhancement should be determined based on the coverage evaluation results. </w:t>
      </w:r>
    </w:p>
    <w:p w14:paraId="4BB02B96" w14:textId="77777777" w:rsidR="00717272" w:rsidRPr="0003522F" w:rsidRDefault="00717272" w:rsidP="00717272">
      <w:pPr>
        <w:pStyle w:val="maintext"/>
        <w:spacing w:before="360" w:after="120"/>
        <w:ind w:firstLineChars="0" w:firstLine="0"/>
        <w:rPr>
          <w:b/>
          <w:bCs/>
          <w:u w:val="single"/>
        </w:rPr>
      </w:pPr>
      <w:r w:rsidRPr="0003522F">
        <w:rPr>
          <w:b/>
          <w:bCs/>
          <w:u w:val="single"/>
        </w:rPr>
        <w:t>M values</w:t>
      </w:r>
    </w:p>
    <w:p w14:paraId="4084FE6C" w14:textId="77777777" w:rsidR="00717272" w:rsidRPr="0003522F" w:rsidRDefault="00717272" w:rsidP="00717272">
      <w:pPr>
        <w:spacing w:after="180" w:line="288" w:lineRule="auto"/>
        <w:rPr>
          <w:rFonts w:ascii="Times New Roman" w:hAnsi="Times New Roman"/>
          <w:bCs/>
        </w:rPr>
      </w:pPr>
      <w:r w:rsidRPr="0003522F">
        <w:rPr>
          <w:rFonts w:ascii="Times New Roman" w:hAnsi="Times New Roman" w:cs="Times New Roman"/>
          <w:bCs/>
        </w:rPr>
        <w:t>During RAN1#122, the necessity of introducing new M values (M=1, M=32) and the potential removal of the existing M value (M=24) for R2D were discussed:</w:t>
      </w:r>
    </w:p>
    <w:tbl>
      <w:tblPr>
        <w:tblStyle w:val="TableGrid"/>
        <w:tblW w:w="0" w:type="auto"/>
        <w:tblLook w:val="04A0" w:firstRow="1" w:lastRow="0" w:firstColumn="1" w:lastColumn="0" w:noHBand="0" w:noVBand="1"/>
      </w:tblPr>
      <w:tblGrid>
        <w:gridCol w:w="9628"/>
      </w:tblGrid>
      <w:tr w:rsidR="0003522F" w:rsidRPr="0003522F" w14:paraId="4DABF268" w14:textId="77777777" w:rsidTr="004D51D8">
        <w:tc>
          <w:tcPr>
            <w:tcW w:w="9628" w:type="dxa"/>
          </w:tcPr>
          <w:p w14:paraId="49214269" w14:textId="77777777" w:rsidR="00717272" w:rsidRPr="0003522F" w:rsidRDefault="00717272" w:rsidP="004D51D8">
            <w:pPr>
              <w:widowControl/>
              <w:wordWrap/>
              <w:autoSpaceDE/>
              <w:autoSpaceDN/>
              <w:jc w:val="left"/>
              <w:rPr>
                <w:rFonts w:ascii="Times" w:eastAsia="Batang" w:hAnsi="Times" w:cs="Times New Roman"/>
                <w:b/>
                <w:kern w:val="0"/>
                <w:szCs w:val="24"/>
                <w:lang w:val="en-GB"/>
              </w:rPr>
            </w:pPr>
            <w:r w:rsidRPr="0003522F">
              <w:rPr>
                <w:rFonts w:ascii="Times" w:eastAsia="Batang" w:hAnsi="Times" w:cs="Times New Roman"/>
                <w:b/>
                <w:kern w:val="0"/>
                <w:szCs w:val="24"/>
                <w:highlight w:val="green"/>
                <w:lang w:val="en-GB"/>
              </w:rPr>
              <w:t>Agreement</w:t>
            </w:r>
          </w:p>
          <w:p w14:paraId="1BFD936F" w14:textId="77777777" w:rsidR="00717272" w:rsidRPr="0003522F" w:rsidRDefault="00717272" w:rsidP="004D51D8">
            <w:pPr>
              <w:widowControl/>
              <w:wordWrap/>
              <w:autoSpaceDE/>
              <w:autoSpaceDN/>
              <w:jc w:val="left"/>
              <w:rPr>
                <w:rFonts w:ascii="Times" w:eastAsia="Batang" w:hAnsi="Times" w:cs="Times New Roman"/>
                <w:kern w:val="0"/>
                <w:szCs w:val="24"/>
                <w:lang w:val="en-GB"/>
              </w:rPr>
            </w:pPr>
            <w:r w:rsidRPr="0003522F">
              <w:rPr>
                <w:rFonts w:ascii="Times" w:eastAsia="Batang" w:hAnsi="Times" w:cs="Times New Roman"/>
                <w:kern w:val="0"/>
                <w:szCs w:val="24"/>
                <w:lang w:val="en-GB"/>
              </w:rPr>
              <w:t>For R2D, study necessity of addition/removal of M values from Rel-19 M value set for Device 2b</w:t>
            </w:r>
            <w:r w:rsidRPr="0003522F">
              <w:rPr>
                <w:rFonts w:ascii="Times" w:eastAsia="Batang" w:hAnsi="Times" w:cs="Times"/>
                <w:kern w:val="0"/>
                <w:szCs w:val="24"/>
                <w:lang w:val="en-GB"/>
              </w:rPr>
              <w:t xml:space="preserve"> and for Device C</w:t>
            </w:r>
            <w:r w:rsidRPr="0003522F">
              <w:rPr>
                <w:rFonts w:ascii="Times" w:eastAsia="Batang" w:hAnsi="Times" w:cs="Times New Roman"/>
                <w:kern w:val="0"/>
                <w:szCs w:val="24"/>
                <w:lang w:val="en-GB"/>
              </w:rPr>
              <w:t xml:space="preserve"> for at least the following M values:</w:t>
            </w:r>
          </w:p>
          <w:p w14:paraId="6A0DC244" w14:textId="77777777" w:rsidR="00717272" w:rsidRPr="0003522F" w:rsidRDefault="00717272" w:rsidP="004D51D8">
            <w:pPr>
              <w:widowControl/>
              <w:numPr>
                <w:ilvl w:val="0"/>
                <w:numId w:val="11"/>
              </w:numPr>
              <w:wordWrap/>
              <w:overflowPunct w:val="0"/>
              <w:autoSpaceDE/>
              <w:autoSpaceDN/>
              <w:adjustRightInd w:val="0"/>
              <w:spacing w:after="180"/>
              <w:contextualSpacing/>
              <w:jc w:val="left"/>
              <w:textAlignment w:val="baseline"/>
              <w:rPr>
                <w:rFonts w:ascii="Times" w:eastAsia="Batang" w:hAnsi="Times" w:cs="Times"/>
                <w:kern w:val="0"/>
                <w:szCs w:val="24"/>
                <w:lang w:val="en-GB"/>
              </w:rPr>
            </w:pPr>
            <w:r w:rsidRPr="0003522F">
              <w:rPr>
                <w:rFonts w:ascii="Times" w:eastAsia="Batang" w:hAnsi="Times" w:cs="Times" w:hint="eastAsia"/>
                <w:kern w:val="0"/>
                <w:szCs w:val="24"/>
                <w:lang w:val="en-GB"/>
              </w:rPr>
              <w:t>A</w:t>
            </w:r>
            <w:r w:rsidRPr="0003522F">
              <w:rPr>
                <w:rFonts w:ascii="Times" w:eastAsia="Batang" w:hAnsi="Times" w:cs="Times"/>
                <w:kern w:val="0"/>
                <w:szCs w:val="24"/>
                <w:lang w:val="en-GB"/>
              </w:rPr>
              <w:t>ddition of M=1</w:t>
            </w:r>
          </w:p>
          <w:p w14:paraId="2CE2ACB5" w14:textId="77777777" w:rsidR="00717272" w:rsidRPr="0003522F" w:rsidRDefault="00717272" w:rsidP="004D51D8">
            <w:pPr>
              <w:widowControl/>
              <w:numPr>
                <w:ilvl w:val="0"/>
                <w:numId w:val="11"/>
              </w:numPr>
              <w:wordWrap/>
              <w:overflowPunct w:val="0"/>
              <w:autoSpaceDE/>
              <w:autoSpaceDN/>
              <w:adjustRightInd w:val="0"/>
              <w:spacing w:after="180"/>
              <w:contextualSpacing/>
              <w:jc w:val="left"/>
              <w:textAlignment w:val="baseline"/>
              <w:rPr>
                <w:rFonts w:ascii="Times" w:eastAsia="Batang" w:hAnsi="Times" w:cs="Times"/>
                <w:kern w:val="0"/>
                <w:szCs w:val="24"/>
                <w:lang w:val="en-GB"/>
              </w:rPr>
            </w:pPr>
            <w:r w:rsidRPr="0003522F">
              <w:rPr>
                <w:rFonts w:ascii="Times" w:eastAsia="Batang" w:hAnsi="Times" w:cs="Times" w:hint="eastAsia"/>
                <w:kern w:val="0"/>
                <w:szCs w:val="24"/>
                <w:lang w:val="en-GB"/>
              </w:rPr>
              <w:t>A</w:t>
            </w:r>
            <w:r w:rsidRPr="0003522F">
              <w:rPr>
                <w:rFonts w:ascii="Times" w:eastAsia="Batang" w:hAnsi="Times" w:cs="Times"/>
                <w:kern w:val="0"/>
                <w:szCs w:val="24"/>
                <w:lang w:val="en-GB"/>
              </w:rPr>
              <w:t>ddition of M=32</w:t>
            </w:r>
          </w:p>
          <w:p w14:paraId="0F0854DA" w14:textId="77777777" w:rsidR="00717272" w:rsidRPr="0003522F" w:rsidRDefault="00717272" w:rsidP="004D51D8">
            <w:pPr>
              <w:widowControl/>
              <w:numPr>
                <w:ilvl w:val="0"/>
                <w:numId w:val="11"/>
              </w:numPr>
              <w:wordWrap/>
              <w:overflowPunct w:val="0"/>
              <w:autoSpaceDE/>
              <w:autoSpaceDN/>
              <w:adjustRightInd w:val="0"/>
              <w:spacing w:after="180"/>
              <w:contextualSpacing/>
              <w:jc w:val="left"/>
              <w:textAlignment w:val="baseline"/>
              <w:rPr>
                <w:rFonts w:ascii="Times" w:eastAsia="Batang" w:hAnsi="Times" w:cs="Times"/>
                <w:b/>
                <w:bCs/>
                <w:kern w:val="0"/>
                <w:szCs w:val="24"/>
                <w:lang w:val="en-GB"/>
              </w:rPr>
            </w:pPr>
            <w:r w:rsidRPr="0003522F">
              <w:rPr>
                <w:rFonts w:ascii="Times" w:eastAsia="Batang" w:hAnsi="Times" w:cs="Times" w:hint="eastAsia"/>
                <w:kern w:val="0"/>
                <w:szCs w:val="24"/>
                <w:lang w:val="en-GB"/>
              </w:rPr>
              <w:t>R</w:t>
            </w:r>
            <w:r w:rsidRPr="0003522F">
              <w:rPr>
                <w:rFonts w:ascii="Times" w:eastAsia="Batang" w:hAnsi="Times" w:cs="Times"/>
                <w:kern w:val="0"/>
                <w:szCs w:val="24"/>
                <w:lang w:val="en-GB"/>
              </w:rPr>
              <w:t xml:space="preserve">emoval of M=24 </w:t>
            </w:r>
          </w:p>
        </w:tc>
      </w:tr>
    </w:tbl>
    <w:p w14:paraId="587F56FF" w14:textId="77777777" w:rsidR="00717272" w:rsidRPr="0003522F" w:rsidRDefault="00717272" w:rsidP="009470B6">
      <w:pPr>
        <w:spacing w:before="240" w:after="180" w:line="288" w:lineRule="auto"/>
        <w:rPr>
          <w:rFonts w:cs="Times New Roman"/>
          <w:bCs/>
        </w:rPr>
      </w:pPr>
      <w:r w:rsidRPr="0003522F">
        <w:rPr>
          <w:rFonts w:ascii="Times New Roman" w:hAnsi="Times New Roman" w:cs="Times New Roman"/>
          <w:bCs/>
        </w:rPr>
        <w:t xml:space="preserve">M=32 offers the advantage of providing a higher data rate compared to M=24. However, from the perspective of studying the changes required to support Ambient IoT systems in outdoor scenarios, this may not be appropriate. In particular, M =32 does not provide any coverage enhancement gain, and therefore no clear motivation has been identified. In addition, M=32 results in a shorter chip duration than M=24. If this value were to be supported, a feasibility study would be required to determine whether M=32 is practically usable. </w:t>
      </w:r>
    </w:p>
    <w:p w14:paraId="28395EF6" w14:textId="77777777" w:rsidR="00717272" w:rsidRPr="0003522F" w:rsidRDefault="00717272" w:rsidP="00717272">
      <w:pPr>
        <w:spacing w:after="180" w:line="288" w:lineRule="auto"/>
        <w:rPr>
          <w:rFonts w:ascii="Times New Roman" w:hAnsi="Times New Roman" w:cs="Times New Roman"/>
          <w:bCs/>
        </w:rPr>
      </w:pPr>
      <w:r w:rsidRPr="0003522F">
        <w:rPr>
          <w:rFonts w:ascii="Times New Roman" w:hAnsi="Times New Roman" w:cs="Times New Roman"/>
          <w:bCs/>
        </w:rPr>
        <w:t xml:space="preserve">M=24 was agreed in Rel-19 and enables R2D data rates comparable to RFID. If M=24 were not used, larger values such as M=32 would be required to achieve comparable data rates. However, as noted earlier, M=32 is not preferred due to feasibility concerns from the shorter chip duration and the lack of strong motivation for higher data rates. Therefore, M=24 should be retained and not removed. </w:t>
      </w:r>
    </w:p>
    <w:p w14:paraId="6501CEA7" w14:textId="2714B205" w:rsidR="0058297D" w:rsidRPr="0003522F" w:rsidRDefault="0058297D" w:rsidP="00717272">
      <w:pPr>
        <w:spacing w:after="180" w:line="288" w:lineRule="auto"/>
        <w:rPr>
          <w:rFonts w:cs="Times New Roman"/>
          <w:bCs/>
        </w:rPr>
      </w:pPr>
      <w:r w:rsidRPr="0003522F">
        <w:rPr>
          <w:rFonts w:ascii="Times New Roman" w:hAnsi="Times New Roman" w:cs="Times New Roman"/>
          <w:bCs/>
        </w:rPr>
        <w:t xml:space="preserve">For the minimum value of M, we consider the main intention as for coverage enhancement and to achieve increased </w:t>
      </w:r>
      <w:r w:rsidRPr="0003522F">
        <w:rPr>
          <w:rFonts w:ascii="Times New Roman" w:hAnsi="Times New Roman" w:cs="Times New Roman"/>
          <w:bCs/>
        </w:rPr>
        <w:lastRenderedPageBreak/>
        <w:t>coverage requirement in Rel-20 outdoor scenarios. Therefore, the necessity of addition of M=1 also depends on coverage evaluation results.</w:t>
      </w:r>
      <w:r w:rsidR="00E9606C" w:rsidRPr="0003522F">
        <w:rPr>
          <w:rFonts w:ascii="Times New Roman" w:hAnsi="Times New Roman" w:cs="Times New Roman"/>
          <w:bCs/>
        </w:rPr>
        <w:t xml:space="preserve"> </w:t>
      </w:r>
    </w:p>
    <w:p w14:paraId="3BFCD38B" w14:textId="5A43EAA4" w:rsidR="00717272" w:rsidRPr="0003522F" w:rsidRDefault="00717272" w:rsidP="00717272">
      <w:pPr>
        <w:pStyle w:val="Proposal"/>
        <w:rPr>
          <w:rFonts w:eastAsia="Malgun Gothic"/>
          <w:sz w:val="20"/>
          <w:szCs w:val="20"/>
        </w:rPr>
      </w:pPr>
      <w:r w:rsidRPr="0003522F">
        <w:rPr>
          <w:rFonts w:eastAsia="Malgun Gothic"/>
          <w:sz w:val="20"/>
          <w:szCs w:val="20"/>
        </w:rPr>
        <w:t xml:space="preserve">For R2D, M values larger than 24 shall not be considered. </w:t>
      </w:r>
    </w:p>
    <w:p w14:paraId="7A8D7C3A" w14:textId="36DE3E06" w:rsidR="001B145A" w:rsidRPr="0003522F" w:rsidRDefault="001B145A" w:rsidP="00717272">
      <w:pPr>
        <w:pStyle w:val="Proposal"/>
        <w:rPr>
          <w:rFonts w:eastAsia="Malgun Gothic"/>
          <w:sz w:val="20"/>
          <w:szCs w:val="20"/>
        </w:rPr>
      </w:pPr>
      <w:r w:rsidRPr="0003522F">
        <w:rPr>
          <w:rFonts w:eastAsia="Malgun Gothic"/>
          <w:sz w:val="20"/>
          <w:szCs w:val="20"/>
        </w:rPr>
        <w:t>Not support removal of M=24 for data rate purposes.</w:t>
      </w:r>
    </w:p>
    <w:p w14:paraId="09CFFDBC" w14:textId="3A409293" w:rsidR="001B145A" w:rsidRPr="0003522F" w:rsidRDefault="001B145A" w:rsidP="001B145A">
      <w:pPr>
        <w:pStyle w:val="Proposal"/>
        <w:rPr>
          <w:rFonts w:eastAsia="Malgun Gothic"/>
          <w:sz w:val="20"/>
          <w:szCs w:val="20"/>
        </w:rPr>
      </w:pPr>
      <w:r w:rsidRPr="0003522F">
        <w:rPr>
          <w:rFonts w:eastAsia="Malgun Gothic"/>
          <w:sz w:val="20"/>
          <w:szCs w:val="20"/>
        </w:rPr>
        <w:t xml:space="preserve">For R2D, whether to introduce M=1 for coverage enhancement should be decided based on the coverage evaluation results. </w:t>
      </w:r>
    </w:p>
    <w:p w14:paraId="128B8AAD" w14:textId="31323A71" w:rsidR="00717272" w:rsidRPr="0003522F" w:rsidRDefault="00717272" w:rsidP="00717272">
      <w:pPr>
        <w:pStyle w:val="maintext"/>
        <w:spacing w:before="360" w:after="120"/>
        <w:ind w:firstLineChars="0" w:firstLine="0"/>
        <w:rPr>
          <w:b/>
          <w:bCs/>
          <w:u w:val="single"/>
        </w:rPr>
      </w:pPr>
      <w:r w:rsidRPr="0003522F">
        <w:rPr>
          <w:b/>
          <w:bCs/>
          <w:u w:val="single"/>
        </w:rPr>
        <w:t>Start indication</w:t>
      </w:r>
    </w:p>
    <w:p w14:paraId="327A0AE6" w14:textId="1329277A" w:rsidR="00810F0F" w:rsidRPr="0003522F" w:rsidRDefault="00810F0F" w:rsidP="00810F0F">
      <w:pPr>
        <w:spacing w:after="180" w:line="288" w:lineRule="auto"/>
        <w:rPr>
          <w:rFonts w:ascii="Times New Roman" w:hAnsi="Times New Roman" w:cs="Times New Roman"/>
          <w:bCs/>
        </w:rPr>
      </w:pPr>
      <w:r w:rsidRPr="0003522F">
        <w:rPr>
          <w:rFonts w:ascii="Times New Roman" w:hAnsi="Times New Roman" w:cs="Times New Roman"/>
          <w:bCs/>
        </w:rPr>
        <w:t>During RAN1#122bis, start indication of R2D signal was discussed:</w:t>
      </w:r>
    </w:p>
    <w:tbl>
      <w:tblPr>
        <w:tblStyle w:val="TableGrid"/>
        <w:tblW w:w="0" w:type="auto"/>
        <w:tblLook w:val="04A0" w:firstRow="1" w:lastRow="0" w:firstColumn="1" w:lastColumn="0" w:noHBand="0" w:noVBand="1"/>
      </w:tblPr>
      <w:tblGrid>
        <w:gridCol w:w="9628"/>
      </w:tblGrid>
      <w:tr w:rsidR="0003522F" w:rsidRPr="0003522F" w14:paraId="3F58E2A6" w14:textId="77777777" w:rsidTr="00810F0F">
        <w:tc>
          <w:tcPr>
            <w:tcW w:w="9628" w:type="dxa"/>
          </w:tcPr>
          <w:p w14:paraId="0022B595" w14:textId="7E78F6CF" w:rsidR="00810F0F" w:rsidRPr="0003522F" w:rsidRDefault="00810F0F" w:rsidP="00810F0F">
            <w:pPr>
              <w:widowControl/>
              <w:wordWrap/>
              <w:autoSpaceDE/>
              <w:autoSpaceDN/>
              <w:jc w:val="left"/>
              <w:rPr>
                <w:rFonts w:ascii="Times" w:eastAsia="Batang" w:hAnsi="Times" w:cs="Times New Roman"/>
                <w:b/>
                <w:bCs/>
                <w:kern w:val="0"/>
                <w:szCs w:val="24"/>
              </w:rPr>
            </w:pPr>
            <w:r w:rsidRPr="0003522F">
              <w:rPr>
                <w:rFonts w:ascii="Times" w:eastAsia="Batang" w:hAnsi="Times" w:cs="Times New Roman"/>
                <w:b/>
                <w:bCs/>
                <w:kern w:val="0"/>
                <w:szCs w:val="24"/>
                <w:highlight w:val="green"/>
              </w:rPr>
              <w:t>Agreement</w:t>
            </w:r>
            <w:r w:rsidRPr="0003522F">
              <w:rPr>
                <w:rFonts w:ascii="Times" w:eastAsia="Batang" w:hAnsi="Times" w:cs="Times New Roman"/>
                <w:b/>
                <w:bCs/>
                <w:kern w:val="0"/>
                <w:szCs w:val="24"/>
              </w:rPr>
              <w:t xml:space="preserve"> </w:t>
            </w:r>
          </w:p>
          <w:p w14:paraId="4E9CB5DF" w14:textId="77777777" w:rsidR="00810F0F" w:rsidRPr="0003522F" w:rsidRDefault="00810F0F" w:rsidP="00810F0F">
            <w:pPr>
              <w:widowControl/>
              <w:wordWrap/>
              <w:autoSpaceDE/>
              <w:autoSpaceDN/>
              <w:jc w:val="left"/>
              <w:rPr>
                <w:rFonts w:ascii="Times" w:eastAsia="Batang" w:hAnsi="Times" w:cs="Times New Roman"/>
                <w:kern w:val="0"/>
                <w:szCs w:val="24"/>
              </w:rPr>
            </w:pPr>
            <w:r w:rsidRPr="0003522F">
              <w:rPr>
                <w:rFonts w:ascii="Times" w:eastAsia="Batang" w:hAnsi="Times" w:cs="Times New Roman"/>
                <w:kern w:val="0"/>
                <w:szCs w:val="24"/>
              </w:rPr>
              <w:t>For the functionality of indicating the start of the R2D transmission that contains PRDCH, study at least the following options if the functionality relies on SIP:</w:t>
            </w:r>
          </w:p>
          <w:p w14:paraId="6CFA1450" w14:textId="77777777" w:rsidR="00810F0F" w:rsidRPr="0003522F" w:rsidRDefault="00810F0F" w:rsidP="00810F0F">
            <w:pPr>
              <w:widowControl/>
              <w:numPr>
                <w:ilvl w:val="0"/>
                <w:numId w:val="11"/>
              </w:numPr>
              <w:wordWrap/>
              <w:overflowPunct w:val="0"/>
              <w:autoSpaceDE/>
              <w:autoSpaceDN/>
              <w:adjustRightInd w:val="0"/>
              <w:spacing w:after="180"/>
              <w:contextualSpacing/>
              <w:jc w:val="left"/>
              <w:textAlignment w:val="baseline"/>
              <w:rPr>
                <w:rFonts w:ascii="Times" w:eastAsia="Batang" w:hAnsi="Times" w:cs="Times New Roman"/>
                <w:kern w:val="0"/>
                <w:szCs w:val="24"/>
              </w:rPr>
            </w:pPr>
            <w:r w:rsidRPr="0003522F">
              <w:rPr>
                <w:rFonts w:ascii="Times" w:eastAsia="Batang" w:hAnsi="Times" w:cs="Times New Roman"/>
                <w:kern w:val="0"/>
                <w:szCs w:val="24"/>
              </w:rPr>
              <w:t>Option 1: binary sequence-based SIP (e.g M-sequence or Golay sequence).</w:t>
            </w:r>
          </w:p>
          <w:p w14:paraId="50EA234B" w14:textId="77777777" w:rsidR="00810F0F" w:rsidRPr="0003522F" w:rsidRDefault="00810F0F" w:rsidP="00810F0F">
            <w:pPr>
              <w:widowControl/>
              <w:numPr>
                <w:ilvl w:val="0"/>
                <w:numId w:val="11"/>
              </w:numPr>
              <w:wordWrap/>
              <w:overflowPunct w:val="0"/>
              <w:autoSpaceDE/>
              <w:autoSpaceDN/>
              <w:adjustRightInd w:val="0"/>
              <w:spacing w:after="180"/>
              <w:contextualSpacing/>
              <w:jc w:val="left"/>
              <w:textAlignment w:val="baseline"/>
              <w:rPr>
                <w:rFonts w:ascii="Times" w:eastAsia="Batang" w:hAnsi="Times" w:cs="Times New Roman"/>
                <w:kern w:val="0"/>
                <w:szCs w:val="24"/>
              </w:rPr>
            </w:pPr>
            <w:r w:rsidRPr="0003522F">
              <w:rPr>
                <w:rFonts w:ascii="Times" w:eastAsia="Batang" w:hAnsi="Times" w:cs="Times New Roman"/>
                <w:kern w:val="0"/>
                <w:szCs w:val="24"/>
              </w:rPr>
              <w:t>Option 2: Reuse the Rel-19 SIP.</w:t>
            </w:r>
          </w:p>
          <w:p w14:paraId="2FD2BAB7" w14:textId="77777777" w:rsidR="00810F0F" w:rsidRPr="0003522F" w:rsidRDefault="00810F0F" w:rsidP="00810F0F">
            <w:pPr>
              <w:widowControl/>
              <w:wordWrap/>
              <w:autoSpaceDE/>
              <w:autoSpaceDN/>
              <w:adjustRightInd w:val="0"/>
              <w:jc w:val="left"/>
              <w:rPr>
                <w:rFonts w:ascii="Times" w:eastAsia="Batang" w:hAnsi="Times" w:cs="Times New Roman"/>
                <w:kern w:val="0"/>
                <w:szCs w:val="24"/>
                <w:lang w:eastAsia="x-none"/>
              </w:rPr>
            </w:pPr>
          </w:p>
          <w:p w14:paraId="4251BFD1" w14:textId="01A1717E" w:rsidR="00810F0F" w:rsidRPr="0003522F" w:rsidRDefault="00810F0F" w:rsidP="00810F0F">
            <w:pPr>
              <w:widowControl/>
              <w:wordWrap/>
              <w:autoSpaceDE/>
              <w:autoSpaceDN/>
              <w:jc w:val="left"/>
              <w:rPr>
                <w:rFonts w:ascii="Times New Roman" w:eastAsia="Batang" w:hAnsi="Times New Roman" w:cs="Times New Roman"/>
                <w:b/>
                <w:bCs/>
                <w:kern w:val="0"/>
                <w:szCs w:val="24"/>
                <w:lang w:val="en-GB" w:eastAsia="en-US"/>
              </w:rPr>
            </w:pPr>
            <w:r w:rsidRPr="0003522F">
              <w:rPr>
                <w:rFonts w:ascii="Times New Roman" w:eastAsia="Batang" w:hAnsi="Times New Roman" w:cs="Times New Roman"/>
                <w:b/>
                <w:bCs/>
                <w:kern w:val="0"/>
                <w:szCs w:val="24"/>
                <w:highlight w:val="green"/>
                <w:lang w:val="en-GB" w:eastAsia="en-US"/>
              </w:rPr>
              <w:t>Agreement</w:t>
            </w:r>
            <w:r w:rsidRPr="0003522F">
              <w:rPr>
                <w:rFonts w:ascii="Times New Roman" w:eastAsia="Batang" w:hAnsi="Times New Roman" w:cs="Times New Roman"/>
                <w:b/>
                <w:bCs/>
                <w:kern w:val="0"/>
                <w:szCs w:val="24"/>
                <w:lang w:val="en-GB" w:eastAsia="en-US"/>
              </w:rPr>
              <w:t xml:space="preserve"> </w:t>
            </w:r>
          </w:p>
          <w:p w14:paraId="55389DC0" w14:textId="77777777" w:rsidR="00810F0F" w:rsidRPr="0003522F" w:rsidRDefault="00810F0F" w:rsidP="00810F0F">
            <w:pPr>
              <w:widowControl/>
              <w:wordWrap/>
              <w:autoSpaceDE/>
              <w:autoSpaceDN/>
              <w:jc w:val="left"/>
              <w:rPr>
                <w:rFonts w:ascii="Times New Roman" w:eastAsia="Batang" w:hAnsi="Times New Roman" w:cs="Times New Roman"/>
                <w:kern w:val="0"/>
                <w:szCs w:val="24"/>
                <w:lang w:val="en-GB" w:eastAsia="en-US"/>
              </w:rPr>
            </w:pPr>
            <w:r w:rsidRPr="0003522F">
              <w:rPr>
                <w:rFonts w:ascii="Times New Roman" w:eastAsia="Batang" w:hAnsi="Times New Roman" w:cs="Times New Roman"/>
                <w:kern w:val="0"/>
                <w:szCs w:val="24"/>
                <w:lang w:val="en-GB" w:eastAsia="en-US"/>
              </w:rPr>
              <w:t>For the study of R2D binary sequence-based SIP, study the following aspects:</w:t>
            </w:r>
          </w:p>
          <w:p w14:paraId="7808AD02" w14:textId="77777777" w:rsidR="00810F0F" w:rsidRPr="0003522F" w:rsidRDefault="00810F0F" w:rsidP="00810F0F">
            <w:pPr>
              <w:widowControl/>
              <w:numPr>
                <w:ilvl w:val="0"/>
                <w:numId w:val="11"/>
              </w:numPr>
              <w:wordWrap/>
              <w:autoSpaceDE/>
              <w:autoSpaceDN/>
              <w:jc w:val="left"/>
              <w:rPr>
                <w:rFonts w:ascii="Times New Roman" w:eastAsia="Batang" w:hAnsi="Times New Roman" w:cs="Times New Roman"/>
                <w:kern w:val="0"/>
                <w:szCs w:val="24"/>
                <w:lang w:val="en-GB" w:eastAsia="en-US"/>
              </w:rPr>
            </w:pPr>
            <w:r w:rsidRPr="0003522F">
              <w:rPr>
                <w:rFonts w:ascii="Times New Roman" w:eastAsia="Batang" w:hAnsi="Times New Roman" w:cs="Times New Roman"/>
                <w:kern w:val="0"/>
                <w:szCs w:val="24"/>
                <w:lang w:val="en-GB" w:eastAsia="en-US"/>
              </w:rPr>
              <w:t>Sequence type</w:t>
            </w:r>
          </w:p>
          <w:p w14:paraId="7FE212E5" w14:textId="77777777" w:rsidR="00810F0F" w:rsidRPr="0003522F" w:rsidRDefault="00810F0F" w:rsidP="00810F0F">
            <w:pPr>
              <w:widowControl/>
              <w:numPr>
                <w:ilvl w:val="1"/>
                <w:numId w:val="11"/>
              </w:numPr>
              <w:wordWrap/>
              <w:autoSpaceDE/>
              <w:autoSpaceDN/>
              <w:jc w:val="left"/>
              <w:rPr>
                <w:rFonts w:ascii="Times New Roman" w:eastAsia="Batang" w:hAnsi="Times New Roman" w:cs="Times New Roman"/>
                <w:kern w:val="0"/>
                <w:szCs w:val="24"/>
                <w:lang w:val="en-GB" w:eastAsia="en-US"/>
              </w:rPr>
            </w:pPr>
            <w:r w:rsidRPr="0003522F">
              <w:rPr>
                <w:rFonts w:ascii="Times New Roman" w:eastAsia="Batang" w:hAnsi="Times New Roman" w:cs="Times New Roman"/>
                <w:kern w:val="0"/>
                <w:szCs w:val="24"/>
                <w:lang w:val="en-GB" w:eastAsia="en-US"/>
              </w:rPr>
              <w:t>Option 1: m-sequence</w:t>
            </w:r>
          </w:p>
          <w:p w14:paraId="1EFBCE0F" w14:textId="77777777" w:rsidR="00810F0F" w:rsidRPr="0003522F" w:rsidRDefault="00810F0F" w:rsidP="00810F0F">
            <w:pPr>
              <w:widowControl/>
              <w:numPr>
                <w:ilvl w:val="1"/>
                <w:numId w:val="11"/>
              </w:numPr>
              <w:wordWrap/>
              <w:autoSpaceDE/>
              <w:autoSpaceDN/>
              <w:jc w:val="left"/>
              <w:rPr>
                <w:rFonts w:ascii="Times New Roman" w:eastAsia="Batang" w:hAnsi="Times New Roman" w:cs="Times New Roman"/>
                <w:kern w:val="0"/>
                <w:szCs w:val="24"/>
                <w:lang w:val="en-GB" w:eastAsia="en-US"/>
              </w:rPr>
            </w:pPr>
            <w:r w:rsidRPr="0003522F">
              <w:rPr>
                <w:rFonts w:ascii="Times New Roman" w:eastAsia="Batang" w:hAnsi="Times New Roman" w:cs="Times New Roman"/>
                <w:kern w:val="0"/>
                <w:szCs w:val="24"/>
                <w:lang w:val="en-GB" w:eastAsia="en-US"/>
              </w:rPr>
              <w:t>Option 2: Golay sequence</w:t>
            </w:r>
          </w:p>
          <w:p w14:paraId="3D1CDA75" w14:textId="77777777" w:rsidR="00810F0F" w:rsidRPr="0003522F" w:rsidRDefault="00810F0F" w:rsidP="00810F0F">
            <w:pPr>
              <w:widowControl/>
              <w:numPr>
                <w:ilvl w:val="0"/>
                <w:numId w:val="11"/>
              </w:numPr>
              <w:wordWrap/>
              <w:autoSpaceDE/>
              <w:autoSpaceDN/>
              <w:jc w:val="left"/>
              <w:rPr>
                <w:rFonts w:ascii="Times New Roman" w:eastAsia="Batang" w:hAnsi="Times New Roman" w:cs="Times New Roman"/>
                <w:kern w:val="0"/>
                <w:szCs w:val="24"/>
                <w:lang w:val="en-GB" w:eastAsia="en-US"/>
              </w:rPr>
            </w:pPr>
            <w:r w:rsidRPr="0003522F">
              <w:rPr>
                <w:rFonts w:ascii="Times New Roman" w:eastAsia="Batang" w:hAnsi="Times New Roman" w:cs="Times New Roman"/>
                <w:kern w:val="0"/>
                <w:szCs w:val="24"/>
                <w:lang w:val="en-GB" w:eastAsia="en-US"/>
              </w:rPr>
              <w:t>Length of sequence</w:t>
            </w:r>
          </w:p>
          <w:p w14:paraId="16F59F83" w14:textId="77777777" w:rsidR="00810F0F" w:rsidRPr="0003522F" w:rsidRDefault="00810F0F" w:rsidP="00810F0F">
            <w:pPr>
              <w:widowControl/>
              <w:numPr>
                <w:ilvl w:val="0"/>
                <w:numId w:val="11"/>
              </w:numPr>
              <w:wordWrap/>
              <w:autoSpaceDE/>
              <w:autoSpaceDN/>
              <w:jc w:val="left"/>
              <w:rPr>
                <w:rFonts w:ascii="Times New Roman" w:eastAsia="Batang" w:hAnsi="Times New Roman" w:cs="Times New Roman"/>
                <w:kern w:val="0"/>
                <w:szCs w:val="24"/>
                <w:lang w:val="en-GB" w:eastAsia="en-US"/>
              </w:rPr>
            </w:pPr>
            <w:r w:rsidRPr="0003522F">
              <w:rPr>
                <w:rFonts w:ascii="Times New Roman" w:eastAsia="Batang" w:hAnsi="Times New Roman" w:cs="Times New Roman"/>
                <w:kern w:val="0"/>
                <w:szCs w:val="24"/>
                <w:lang w:val="en-GB" w:eastAsia="en-US"/>
              </w:rPr>
              <w:t>Number of sequence(s)</w:t>
            </w:r>
          </w:p>
          <w:p w14:paraId="67F5125E" w14:textId="77777777" w:rsidR="00810F0F" w:rsidRPr="0003522F" w:rsidRDefault="00810F0F" w:rsidP="00810F0F">
            <w:pPr>
              <w:widowControl/>
              <w:numPr>
                <w:ilvl w:val="0"/>
                <w:numId w:val="11"/>
              </w:numPr>
              <w:wordWrap/>
              <w:autoSpaceDE/>
              <w:autoSpaceDN/>
              <w:jc w:val="left"/>
              <w:rPr>
                <w:rFonts w:ascii="Times New Roman" w:eastAsia="Batang" w:hAnsi="Times New Roman" w:cs="Times New Roman"/>
                <w:kern w:val="0"/>
                <w:szCs w:val="24"/>
                <w:lang w:val="en-GB" w:eastAsia="en-US"/>
              </w:rPr>
            </w:pPr>
            <w:r w:rsidRPr="0003522F">
              <w:rPr>
                <w:rFonts w:ascii="Times New Roman" w:eastAsia="Batang" w:hAnsi="Times New Roman" w:cs="Times New Roman"/>
                <w:kern w:val="0"/>
                <w:szCs w:val="24"/>
                <w:lang w:val="en-GB" w:eastAsia="en-US"/>
              </w:rPr>
              <w:t>FFS: whether to apply Manchester coding to the sequence</w:t>
            </w:r>
          </w:p>
          <w:p w14:paraId="4C4CF4D1" w14:textId="4ABA9ED8" w:rsidR="00810F0F" w:rsidRPr="0003522F" w:rsidRDefault="00810F0F" w:rsidP="00810F0F">
            <w:pPr>
              <w:widowControl/>
              <w:numPr>
                <w:ilvl w:val="0"/>
                <w:numId w:val="11"/>
              </w:numPr>
              <w:wordWrap/>
              <w:autoSpaceDE/>
              <w:autoSpaceDN/>
              <w:jc w:val="left"/>
              <w:rPr>
                <w:rFonts w:ascii="Times New Roman" w:eastAsia="Batang" w:hAnsi="Times New Roman" w:cs="Times New Roman"/>
                <w:kern w:val="0"/>
                <w:szCs w:val="24"/>
                <w:lang w:val="en-GB" w:eastAsia="en-US"/>
              </w:rPr>
            </w:pPr>
            <w:r w:rsidRPr="0003522F">
              <w:rPr>
                <w:rFonts w:ascii="Times New Roman" w:eastAsia="Batang" w:hAnsi="Times New Roman" w:cs="Times New Roman" w:hint="eastAsia"/>
                <w:kern w:val="0"/>
                <w:szCs w:val="24"/>
                <w:lang w:val="en-GB" w:eastAsia="en-US"/>
              </w:rPr>
              <w:t>N</w:t>
            </w:r>
            <w:r w:rsidRPr="0003522F">
              <w:rPr>
                <w:rFonts w:ascii="Times New Roman" w:eastAsia="Batang" w:hAnsi="Times New Roman" w:cs="Times New Roman"/>
                <w:kern w:val="0"/>
                <w:szCs w:val="24"/>
                <w:lang w:val="en-GB" w:eastAsia="en-US"/>
              </w:rPr>
              <w:t>ote: the same aspects can be studied for R2D midamble if applied with a sequence-based SIP</w:t>
            </w:r>
          </w:p>
        </w:tc>
      </w:tr>
    </w:tbl>
    <w:p w14:paraId="2CDC2825" w14:textId="5668F4B3" w:rsidR="00810F0F" w:rsidRPr="0003522F" w:rsidRDefault="00270CA2" w:rsidP="00270CA2">
      <w:pPr>
        <w:spacing w:before="240" w:after="180" w:line="288" w:lineRule="auto"/>
        <w:rPr>
          <w:rFonts w:ascii="Times New Roman" w:hAnsi="Times New Roman" w:cs="Times New Roman"/>
          <w:bCs/>
        </w:rPr>
      </w:pPr>
      <w:r w:rsidRPr="0003522F">
        <w:rPr>
          <w:rFonts w:ascii="Times New Roman" w:hAnsi="Times New Roman" w:cs="Times New Roman" w:hint="eastAsia"/>
          <w:bCs/>
        </w:rPr>
        <w:t>R</w:t>
      </w:r>
      <w:r w:rsidRPr="0003522F">
        <w:rPr>
          <w:rFonts w:ascii="Times New Roman" w:hAnsi="Times New Roman" w:cs="Times New Roman"/>
          <w:bCs/>
        </w:rPr>
        <w:t xml:space="preserve">egarding the start indication of R2D signals, </w:t>
      </w:r>
      <w:r w:rsidR="00556A37" w:rsidRPr="0003522F">
        <w:rPr>
          <w:rFonts w:ascii="Times New Roman" w:hAnsi="Times New Roman" w:cs="Times New Roman"/>
          <w:bCs/>
        </w:rPr>
        <w:t>the performance of legacy SIP pattern in Rel-19 was justified with sufficient detection reliability. Given that device 2b/C have enhanced capability and more accurate clock accuracy, it can be expected that Rel-20 device could achieve better detection performance with Rel-19 SIP. Although outdoor scenario introduces higher interference and coverage requirement, the necessity of sequence-based SIP still needs to be carefully justified. Unless serious performance degradation are observed for Rel-19 SIP design, we consider there is no clear motivation to introduce new SIP design.</w:t>
      </w:r>
      <w:r w:rsidR="00423FE0" w:rsidRPr="0003522F">
        <w:rPr>
          <w:rFonts w:ascii="Times New Roman" w:hAnsi="Times New Roman" w:cs="Times New Roman"/>
          <w:bCs/>
        </w:rPr>
        <w:t xml:space="preserve"> In particular, sequence-based SIP introduces higher complexity and power consumption at the device side, which is not aligned with the fundamental design principles of Ambient IoT. </w:t>
      </w:r>
      <w:r w:rsidR="00AB3FFB" w:rsidRPr="0003522F">
        <w:rPr>
          <w:rFonts w:ascii="Times New Roman" w:hAnsi="Times New Roman" w:cs="Times New Roman"/>
          <w:bCs/>
        </w:rPr>
        <w:t>Moreover, device 2b may experience non-negligible CFO/SFO-induced drift, meaning that sequence-based detection may still fail to achieve ideal performance even with the additional complexity and power cost.</w:t>
      </w:r>
    </w:p>
    <w:p w14:paraId="13806660" w14:textId="340C9A08" w:rsidR="00AB3FFB" w:rsidRPr="0003522F" w:rsidRDefault="00AB3FFB" w:rsidP="00270CA2">
      <w:pPr>
        <w:spacing w:before="240" w:after="180" w:line="288" w:lineRule="auto"/>
        <w:rPr>
          <w:rFonts w:ascii="Times New Roman" w:hAnsi="Times New Roman" w:cs="Times New Roman"/>
          <w:bCs/>
        </w:rPr>
      </w:pPr>
      <w:r w:rsidRPr="0003522F">
        <w:rPr>
          <w:rFonts w:ascii="Times New Roman" w:hAnsi="Times New Roman" w:cs="Times New Roman"/>
          <w:bCs/>
        </w:rPr>
        <w:t>In addition, SIP is a signal that the device needs to monitor continuously or periodically in order to detect R2D transmission. Therefore, the SIP detection procedure itself needs to be highly energy-efficient to minimize the overall power consumption of the device.</w:t>
      </w:r>
    </w:p>
    <w:p w14:paraId="2227513E" w14:textId="52C6DCEA" w:rsidR="00D71A5C" w:rsidRPr="0003522F" w:rsidRDefault="00D71A5C" w:rsidP="00D71A5C">
      <w:pPr>
        <w:pStyle w:val="Proposal"/>
        <w:spacing w:before="240"/>
        <w:ind w:left="1310" w:hanging="1310"/>
        <w:rPr>
          <w:rFonts w:eastAsia="Malgun Gothic" w:cs="Batang"/>
          <w:sz w:val="20"/>
          <w:szCs w:val="20"/>
          <w:lang w:eastAsia="ko-KR"/>
        </w:rPr>
      </w:pPr>
      <w:r w:rsidRPr="0003522F">
        <w:rPr>
          <w:rFonts w:eastAsia="Malgun Gothic" w:cs="Batang"/>
          <w:sz w:val="20"/>
          <w:szCs w:val="20"/>
          <w:lang w:eastAsia="ko-KR"/>
        </w:rPr>
        <w:t xml:space="preserve">For the functionality of indicating the start of R2D transmission, </w:t>
      </w:r>
      <w:r w:rsidR="003B6976" w:rsidRPr="0003522F">
        <w:rPr>
          <w:rFonts w:eastAsia="Malgun Gothic" w:cs="Batang"/>
          <w:sz w:val="20"/>
          <w:szCs w:val="20"/>
          <w:lang w:eastAsia="ko-KR"/>
        </w:rPr>
        <w:t>support</w:t>
      </w:r>
      <w:r w:rsidRPr="0003522F">
        <w:rPr>
          <w:rFonts w:eastAsia="Malgun Gothic" w:cs="Batang"/>
          <w:sz w:val="20"/>
          <w:szCs w:val="20"/>
          <w:lang w:eastAsia="ko-KR"/>
        </w:rPr>
        <w:t xml:space="preserve"> Option 2: Reuse the Rel-19 SIP.</w:t>
      </w:r>
    </w:p>
    <w:p w14:paraId="0AC9F3DF" w14:textId="7049053B" w:rsidR="00635296" w:rsidRPr="0003522F" w:rsidRDefault="002C1EDD" w:rsidP="002C1EDD">
      <w:pPr>
        <w:pStyle w:val="maintext"/>
        <w:spacing w:before="360" w:after="120"/>
        <w:ind w:firstLineChars="0" w:firstLine="0"/>
        <w:rPr>
          <w:b/>
          <w:bCs/>
          <w:u w:val="single"/>
        </w:rPr>
      </w:pPr>
      <w:r w:rsidRPr="0003522F">
        <w:rPr>
          <w:rFonts w:hint="eastAsia"/>
          <w:b/>
          <w:bCs/>
          <w:u w:val="single"/>
        </w:rPr>
        <w:t>C</w:t>
      </w:r>
      <w:r w:rsidRPr="0003522F">
        <w:rPr>
          <w:b/>
          <w:bCs/>
          <w:u w:val="single"/>
        </w:rPr>
        <w:t>hip duration determination</w:t>
      </w:r>
    </w:p>
    <w:p w14:paraId="467A2B9D" w14:textId="21474644" w:rsidR="00571301" w:rsidRPr="0003522F" w:rsidRDefault="00571301" w:rsidP="00571301">
      <w:pPr>
        <w:spacing w:after="180" w:line="288" w:lineRule="auto"/>
        <w:rPr>
          <w:rFonts w:ascii="Times New Roman" w:hAnsi="Times New Roman" w:cs="Times New Roman"/>
          <w:bCs/>
        </w:rPr>
      </w:pPr>
      <w:r w:rsidRPr="0003522F">
        <w:rPr>
          <w:rFonts w:ascii="Times New Roman" w:hAnsi="Times New Roman" w:cs="Times New Roman"/>
          <w:bCs/>
        </w:rPr>
        <w:t>During RAN1#122bis, chip duration determination of PRDCH data payload and L1 R2D control information were discussed:</w:t>
      </w:r>
    </w:p>
    <w:tbl>
      <w:tblPr>
        <w:tblStyle w:val="TableGrid"/>
        <w:tblW w:w="0" w:type="auto"/>
        <w:tblLook w:val="04A0" w:firstRow="1" w:lastRow="0" w:firstColumn="1" w:lastColumn="0" w:noHBand="0" w:noVBand="1"/>
      </w:tblPr>
      <w:tblGrid>
        <w:gridCol w:w="9628"/>
      </w:tblGrid>
      <w:tr w:rsidR="0003522F" w:rsidRPr="0003522F" w14:paraId="51DCC4C3" w14:textId="77777777" w:rsidTr="004D51D8">
        <w:tc>
          <w:tcPr>
            <w:tcW w:w="9628" w:type="dxa"/>
          </w:tcPr>
          <w:p w14:paraId="4DAF76DD" w14:textId="145132FF" w:rsidR="00CC1B02" w:rsidRPr="0003522F" w:rsidRDefault="00CC1B02" w:rsidP="00CC1B02">
            <w:pPr>
              <w:widowControl/>
              <w:wordWrap/>
              <w:autoSpaceDE/>
              <w:autoSpaceDN/>
              <w:jc w:val="left"/>
              <w:rPr>
                <w:rFonts w:ascii="Times" w:eastAsia="Batang" w:hAnsi="Times" w:cs="Times New Roman"/>
                <w:b/>
                <w:kern w:val="0"/>
                <w:szCs w:val="20"/>
              </w:rPr>
            </w:pPr>
            <w:r w:rsidRPr="0003522F">
              <w:rPr>
                <w:rFonts w:ascii="Times" w:eastAsia="Batang" w:hAnsi="Times" w:cs="Times New Roman"/>
                <w:b/>
                <w:kern w:val="0"/>
                <w:szCs w:val="20"/>
                <w:highlight w:val="green"/>
              </w:rPr>
              <w:t>Agreement</w:t>
            </w:r>
          </w:p>
          <w:p w14:paraId="5F6FDBD1" w14:textId="77777777" w:rsidR="00CC1B02" w:rsidRPr="0003522F" w:rsidRDefault="00CC1B02" w:rsidP="00CC1B02">
            <w:pPr>
              <w:widowControl/>
              <w:wordWrap/>
              <w:autoSpaceDE/>
              <w:autoSpaceDN/>
              <w:jc w:val="left"/>
              <w:rPr>
                <w:rFonts w:ascii="Times" w:eastAsia="Batang" w:hAnsi="Times" w:cs="Times New Roman"/>
                <w:kern w:val="0"/>
                <w:szCs w:val="20"/>
              </w:rPr>
            </w:pPr>
            <w:r w:rsidRPr="0003522F">
              <w:rPr>
                <w:rFonts w:ascii="Times" w:eastAsia="Batang" w:hAnsi="Times" w:cs="Times New Roman"/>
                <w:kern w:val="0"/>
                <w:szCs w:val="20"/>
              </w:rPr>
              <w:t>For the functionality of chip duration determination of the data payload in the PRDCH, study the following options:</w:t>
            </w:r>
          </w:p>
          <w:p w14:paraId="6150D177" w14:textId="77777777" w:rsidR="00CC1B02" w:rsidRPr="0003522F" w:rsidRDefault="00CC1B02" w:rsidP="00CC1B02">
            <w:pPr>
              <w:widowControl/>
              <w:numPr>
                <w:ilvl w:val="0"/>
                <w:numId w:val="11"/>
              </w:numPr>
              <w:wordWrap/>
              <w:overflowPunct w:val="0"/>
              <w:autoSpaceDE/>
              <w:autoSpaceDN/>
              <w:adjustRightInd w:val="0"/>
              <w:spacing w:after="180"/>
              <w:contextualSpacing/>
              <w:jc w:val="left"/>
              <w:textAlignment w:val="baseline"/>
              <w:rPr>
                <w:rFonts w:ascii="Times" w:eastAsia="Batang" w:hAnsi="Times" w:cs="Times New Roman"/>
                <w:kern w:val="0"/>
                <w:szCs w:val="20"/>
              </w:rPr>
            </w:pPr>
            <w:r w:rsidRPr="0003522F">
              <w:rPr>
                <w:rFonts w:ascii="Times" w:eastAsia="Batang" w:hAnsi="Times" w:cs="Times New Roman"/>
                <w:kern w:val="0"/>
                <w:szCs w:val="20"/>
              </w:rPr>
              <w:t>Option 1: same as the chip duration of the corresponding L1 R2D control information</w:t>
            </w:r>
          </w:p>
          <w:p w14:paraId="7480BBB0" w14:textId="3F948718" w:rsidR="00CC1B02" w:rsidRPr="0003522F" w:rsidRDefault="00CC1B02" w:rsidP="00CC1B02">
            <w:pPr>
              <w:widowControl/>
              <w:numPr>
                <w:ilvl w:val="0"/>
                <w:numId w:val="11"/>
              </w:numPr>
              <w:wordWrap/>
              <w:overflowPunct w:val="0"/>
              <w:autoSpaceDE/>
              <w:autoSpaceDN/>
              <w:adjustRightInd w:val="0"/>
              <w:spacing w:after="180"/>
              <w:contextualSpacing/>
              <w:jc w:val="left"/>
              <w:textAlignment w:val="baseline"/>
              <w:rPr>
                <w:rFonts w:ascii="Times" w:eastAsia="Batang" w:hAnsi="Times" w:cs="Times New Roman"/>
                <w:kern w:val="0"/>
                <w:szCs w:val="20"/>
              </w:rPr>
            </w:pPr>
            <w:r w:rsidRPr="0003522F">
              <w:rPr>
                <w:rFonts w:ascii="Times" w:eastAsia="Batang" w:hAnsi="Times" w:cs="Times New Roman"/>
                <w:kern w:val="0"/>
                <w:szCs w:val="20"/>
              </w:rPr>
              <w:t>Option 2: indicated by the corresponding L1 R2D control information</w:t>
            </w:r>
          </w:p>
          <w:p w14:paraId="09AD39A4" w14:textId="77777777" w:rsidR="00CC1B02" w:rsidRPr="0003522F" w:rsidRDefault="00CC1B02" w:rsidP="00CC1B02">
            <w:pPr>
              <w:widowControl/>
              <w:wordWrap/>
              <w:autoSpaceDE/>
              <w:autoSpaceDN/>
              <w:adjustRightInd w:val="0"/>
              <w:jc w:val="left"/>
              <w:rPr>
                <w:rFonts w:ascii="Times" w:eastAsia="Batang" w:hAnsi="Times" w:cs="Times New Roman"/>
                <w:kern w:val="0"/>
                <w:szCs w:val="24"/>
                <w:lang w:eastAsia="x-none"/>
              </w:rPr>
            </w:pPr>
          </w:p>
          <w:p w14:paraId="5588EEDE" w14:textId="7083CE48" w:rsidR="00CC1B02" w:rsidRPr="0003522F" w:rsidRDefault="00CC1B02" w:rsidP="00CC1B02">
            <w:pPr>
              <w:widowControl/>
              <w:wordWrap/>
              <w:autoSpaceDE/>
              <w:autoSpaceDN/>
              <w:jc w:val="left"/>
              <w:rPr>
                <w:rFonts w:ascii="Times" w:eastAsia="Batang" w:hAnsi="Times" w:cs="Times New Roman"/>
                <w:b/>
                <w:kern w:val="0"/>
                <w:szCs w:val="20"/>
              </w:rPr>
            </w:pPr>
            <w:r w:rsidRPr="0003522F">
              <w:rPr>
                <w:rFonts w:ascii="Times" w:eastAsia="Batang" w:hAnsi="Times" w:cs="Times New Roman"/>
                <w:b/>
                <w:kern w:val="0"/>
                <w:szCs w:val="20"/>
                <w:highlight w:val="green"/>
              </w:rPr>
              <w:t>Agreement</w:t>
            </w:r>
          </w:p>
          <w:p w14:paraId="01408D86" w14:textId="77777777" w:rsidR="00CC1B02" w:rsidRPr="0003522F" w:rsidRDefault="00CC1B02" w:rsidP="00CC1B02">
            <w:pPr>
              <w:widowControl/>
              <w:wordWrap/>
              <w:autoSpaceDE/>
              <w:autoSpaceDN/>
              <w:jc w:val="left"/>
              <w:rPr>
                <w:rFonts w:ascii="Times" w:eastAsia="Batang" w:hAnsi="Times" w:cs="Times New Roman"/>
                <w:kern w:val="0"/>
                <w:szCs w:val="20"/>
              </w:rPr>
            </w:pPr>
            <w:r w:rsidRPr="0003522F">
              <w:rPr>
                <w:rFonts w:ascii="Times" w:eastAsia="Batang" w:hAnsi="Times" w:cs="Times New Roman"/>
                <w:kern w:val="0"/>
                <w:szCs w:val="20"/>
              </w:rPr>
              <w:t>For the functionality of chip duration determination of the L1 R2D control information, study at least the following options:</w:t>
            </w:r>
          </w:p>
          <w:p w14:paraId="2481FD1C" w14:textId="77777777" w:rsidR="00CC1B02" w:rsidRPr="0003522F" w:rsidRDefault="00CC1B02" w:rsidP="00CC1B02">
            <w:pPr>
              <w:widowControl/>
              <w:numPr>
                <w:ilvl w:val="0"/>
                <w:numId w:val="11"/>
              </w:numPr>
              <w:wordWrap/>
              <w:overflowPunct w:val="0"/>
              <w:autoSpaceDE/>
              <w:autoSpaceDN/>
              <w:adjustRightInd w:val="0"/>
              <w:contextualSpacing/>
              <w:jc w:val="left"/>
              <w:textAlignment w:val="baseline"/>
              <w:rPr>
                <w:rFonts w:ascii="Times" w:eastAsia="Batang" w:hAnsi="Times" w:cs="Times New Roman"/>
                <w:kern w:val="0"/>
                <w:szCs w:val="20"/>
              </w:rPr>
            </w:pPr>
            <w:r w:rsidRPr="0003522F">
              <w:rPr>
                <w:rFonts w:ascii="Times" w:eastAsia="Batang" w:hAnsi="Times" w:cs="Times New Roman"/>
                <w:kern w:val="0"/>
                <w:szCs w:val="20"/>
              </w:rPr>
              <w:t>Option 1: Fixed chip duration. No use of CAP for chip duration determination.</w:t>
            </w:r>
          </w:p>
          <w:p w14:paraId="29D7F431" w14:textId="1519C186" w:rsidR="00CC1B02" w:rsidRPr="0003522F" w:rsidRDefault="00CC1B02" w:rsidP="00CC1B02">
            <w:pPr>
              <w:widowControl/>
              <w:numPr>
                <w:ilvl w:val="0"/>
                <w:numId w:val="11"/>
              </w:numPr>
              <w:wordWrap/>
              <w:overflowPunct w:val="0"/>
              <w:autoSpaceDE/>
              <w:autoSpaceDN/>
              <w:adjustRightInd w:val="0"/>
              <w:contextualSpacing/>
              <w:jc w:val="left"/>
              <w:textAlignment w:val="baseline"/>
              <w:rPr>
                <w:rFonts w:ascii="Times" w:eastAsia="Batang" w:hAnsi="Times" w:cs="Times New Roman"/>
                <w:kern w:val="0"/>
                <w:szCs w:val="20"/>
              </w:rPr>
            </w:pPr>
            <w:r w:rsidRPr="0003522F">
              <w:rPr>
                <w:rFonts w:ascii="Times" w:eastAsia="Batang" w:hAnsi="Times" w:cs="Times New Roman"/>
                <w:kern w:val="0"/>
                <w:szCs w:val="20"/>
              </w:rPr>
              <w:t>Option 2: Blind detection from a predefined set of the chip durations of L1 R2D control information. No use of CAP for chip duration determination.</w:t>
            </w:r>
          </w:p>
          <w:p w14:paraId="5CBFB2AF" w14:textId="77777777" w:rsidR="00CC1B02" w:rsidRPr="0003522F" w:rsidRDefault="00CC1B02" w:rsidP="00CC1B02">
            <w:pPr>
              <w:widowControl/>
              <w:numPr>
                <w:ilvl w:val="0"/>
                <w:numId w:val="11"/>
              </w:numPr>
              <w:wordWrap/>
              <w:overflowPunct w:val="0"/>
              <w:autoSpaceDE/>
              <w:autoSpaceDN/>
              <w:adjustRightInd w:val="0"/>
              <w:contextualSpacing/>
              <w:jc w:val="left"/>
              <w:textAlignment w:val="baseline"/>
              <w:rPr>
                <w:rFonts w:ascii="Times" w:eastAsia="Batang" w:hAnsi="Times" w:cs="Times New Roman"/>
                <w:kern w:val="0"/>
                <w:szCs w:val="20"/>
              </w:rPr>
            </w:pPr>
            <w:r w:rsidRPr="0003522F">
              <w:rPr>
                <w:rFonts w:ascii="Times" w:eastAsia="Batang" w:hAnsi="Times" w:cs="Times New Roman"/>
                <w:kern w:val="0"/>
                <w:szCs w:val="20"/>
              </w:rPr>
              <w:t>Option 3: Use CAP</w:t>
            </w:r>
          </w:p>
          <w:p w14:paraId="4136D295" w14:textId="77777777" w:rsidR="00CC1B02" w:rsidRPr="0003522F" w:rsidRDefault="00CC1B02" w:rsidP="00CC1B02">
            <w:pPr>
              <w:widowControl/>
              <w:numPr>
                <w:ilvl w:val="1"/>
                <w:numId w:val="11"/>
              </w:numPr>
              <w:wordWrap/>
              <w:overflowPunct w:val="0"/>
              <w:autoSpaceDE/>
              <w:autoSpaceDN/>
              <w:adjustRightInd w:val="0"/>
              <w:contextualSpacing/>
              <w:jc w:val="left"/>
              <w:textAlignment w:val="baseline"/>
              <w:rPr>
                <w:rFonts w:ascii="Times" w:eastAsia="Batang" w:hAnsi="Times" w:cs="Times New Roman"/>
                <w:kern w:val="0"/>
                <w:szCs w:val="20"/>
              </w:rPr>
            </w:pPr>
            <w:r w:rsidRPr="0003522F">
              <w:rPr>
                <w:rFonts w:ascii="Times" w:eastAsia="Batang" w:hAnsi="Times" w:cs="Times New Roman"/>
                <w:kern w:val="0"/>
                <w:szCs w:val="20"/>
              </w:rPr>
              <w:lastRenderedPageBreak/>
              <w:t xml:space="preserve">Alt.3-1 </w:t>
            </w:r>
            <w:r w:rsidRPr="0003522F">
              <w:rPr>
                <w:rFonts w:ascii="Times" w:eastAsia="Batang" w:hAnsi="Times" w:cs="Times New Roman" w:hint="eastAsia"/>
                <w:kern w:val="0"/>
                <w:szCs w:val="20"/>
              </w:rPr>
              <w:t>Rel-19 CAP</w:t>
            </w:r>
            <w:r w:rsidRPr="0003522F">
              <w:rPr>
                <w:rFonts w:ascii="Times" w:eastAsia="Batang" w:hAnsi="Times" w:cs="Times New Roman"/>
                <w:kern w:val="0"/>
                <w:szCs w:val="20"/>
              </w:rPr>
              <w:t xml:space="preserve"> pattern</w:t>
            </w:r>
          </w:p>
          <w:p w14:paraId="6F39689B" w14:textId="77777777" w:rsidR="00CC1B02" w:rsidRPr="0003522F" w:rsidRDefault="00CC1B02" w:rsidP="00CC1B02">
            <w:pPr>
              <w:widowControl/>
              <w:numPr>
                <w:ilvl w:val="1"/>
                <w:numId w:val="11"/>
              </w:numPr>
              <w:wordWrap/>
              <w:overflowPunct w:val="0"/>
              <w:autoSpaceDE/>
              <w:autoSpaceDN/>
              <w:adjustRightInd w:val="0"/>
              <w:contextualSpacing/>
              <w:jc w:val="left"/>
              <w:textAlignment w:val="baseline"/>
              <w:rPr>
                <w:rFonts w:ascii="Times" w:eastAsia="Batang" w:hAnsi="Times" w:cs="Times New Roman"/>
                <w:kern w:val="0"/>
                <w:szCs w:val="20"/>
              </w:rPr>
            </w:pPr>
            <w:r w:rsidRPr="0003522F">
              <w:rPr>
                <w:rFonts w:ascii="Times" w:eastAsia="Batang" w:hAnsi="Times" w:cs="Times New Roman"/>
                <w:kern w:val="0"/>
                <w:szCs w:val="20"/>
              </w:rPr>
              <w:t xml:space="preserve">Alt.3-2 Enhanced CAP </w:t>
            </w:r>
          </w:p>
          <w:p w14:paraId="086EF148" w14:textId="77777777" w:rsidR="00CC1B02" w:rsidRPr="0003522F" w:rsidRDefault="00CC1B02" w:rsidP="00CC1B02">
            <w:pPr>
              <w:widowControl/>
              <w:numPr>
                <w:ilvl w:val="2"/>
                <w:numId w:val="11"/>
              </w:numPr>
              <w:wordWrap/>
              <w:overflowPunct w:val="0"/>
              <w:autoSpaceDE/>
              <w:autoSpaceDN/>
              <w:adjustRightInd w:val="0"/>
              <w:contextualSpacing/>
              <w:jc w:val="left"/>
              <w:textAlignment w:val="baseline"/>
              <w:rPr>
                <w:rFonts w:ascii="Times" w:eastAsia="Batang" w:hAnsi="Times" w:cs="Times New Roman"/>
                <w:kern w:val="0"/>
                <w:szCs w:val="20"/>
              </w:rPr>
            </w:pPr>
            <w:r w:rsidRPr="0003522F">
              <w:rPr>
                <w:rFonts w:ascii="Times" w:eastAsia="Batang" w:hAnsi="Times" w:cs="Times New Roman"/>
                <w:kern w:val="0"/>
                <w:szCs w:val="20"/>
              </w:rPr>
              <w:t xml:space="preserve">Alt.3-2a: </w:t>
            </w:r>
            <w:r w:rsidRPr="0003522F">
              <w:rPr>
                <w:rFonts w:ascii="Times" w:eastAsia="Batang" w:hAnsi="Times" w:cs="Times New Roman" w:hint="eastAsia"/>
                <w:kern w:val="0"/>
                <w:szCs w:val="20"/>
              </w:rPr>
              <w:t>Rel-19 CAP</w:t>
            </w:r>
            <w:r w:rsidRPr="0003522F">
              <w:rPr>
                <w:rFonts w:ascii="Times" w:eastAsia="Batang" w:hAnsi="Times" w:cs="Times New Roman"/>
                <w:kern w:val="0"/>
                <w:szCs w:val="20"/>
              </w:rPr>
              <w:t xml:space="preserve"> pattern with repetition</w:t>
            </w:r>
          </w:p>
          <w:p w14:paraId="232B0B15" w14:textId="77777777" w:rsidR="00CC1B02" w:rsidRPr="0003522F" w:rsidRDefault="00CC1B02" w:rsidP="00CC1B02">
            <w:pPr>
              <w:widowControl/>
              <w:numPr>
                <w:ilvl w:val="2"/>
                <w:numId w:val="11"/>
              </w:numPr>
              <w:wordWrap/>
              <w:overflowPunct w:val="0"/>
              <w:autoSpaceDE/>
              <w:autoSpaceDN/>
              <w:adjustRightInd w:val="0"/>
              <w:contextualSpacing/>
              <w:jc w:val="left"/>
              <w:textAlignment w:val="baseline"/>
              <w:rPr>
                <w:rFonts w:ascii="Times" w:eastAsia="Batang" w:hAnsi="Times" w:cs="Times New Roman"/>
                <w:kern w:val="0"/>
                <w:szCs w:val="20"/>
              </w:rPr>
            </w:pPr>
            <w:r w:rsidRPr="0003522F">
              <w:rPr>
                <w:rFonts w:ascii="Times" w:eastAsia="Batang" w:hAnsi="Times" w:cs="Times New Roman"/>
                <w:kern w:val="0"/>
                <w:szCs w:val="20"/>
              </w:rPr>
              <w:t xml:space="preserve">Alt.3-2b: </w:t>
            </w:r>
            <w:r w:rsidRPr="0003522F">
              <w:rPr>
                <w:rFonts w:ascii="Times" w:eastAsia="Batang" w:hAnsi="Times" w:cs="Times New Roman" w:hint="eastAsia"/>
                <w:kern w:val="0"/>
                <w:szCs w:val="20"/>
              </w:rPr>
              <w:t>CAP</w:t>
            </w:r>
            <w:r w:rsidRPr="0003522F">
              <w:rPr>
                <w:rFonts w:ascii="Times" w:eastAsia="Batang" w:hAnsi="Times" w:cs="Times New Roman"/>
                <w:kern w:val="0"/>
                <w:szCs w:val="20"/>
              </w:rPr>
              <w:t xml:space="preserve"> pattern and the association between chip durations for CAP and chip durations of L1 R2D control information</w:t>
            </w:r>
          </w:p>
          <w:p w14:paraId="4554F9BF" w14:textId="77777777" w:rsidR="00CC1B02" w:rsidRPr="0003522F" w:rsidRDefault="00CC1B02" w:rsidP="00CC1B02">
            <w:pPr>
              <w:widowControl/>
              <w:numPr>
                <w:ilvl w:val="0"/>
                <w:numId w:val="11"/>
              </w:numPr>
              <w:wordWrap/>
              <w:overflowPunct w:val="0"/>
              <w:autoSpaceDE/>
              <w:autoSpaceDN/>
              <w:adjustRightInd w:val="0"/>
              <w:contextualSpacing/>
              <w:jc w:val="left"/>
              <w:textAlignment w:val="baseline"/>
              <w:rPr>
                <w:rFonts w:ascii="Times" w:eastAsia="Batang" w:hAnsi="Times" w:cs="Times New Roman"/>
                <w:kern w:val="0"/>
                <w:szCs w:val="20"/>
              </w:rPr>
            </w:pPr>
            <w:r w:rsidRPr="0003522F">
              <w:rPr>
                <w:rFonts w:ascii="Times" w:eastAsia="Batang" w:hAnsi="Times" w:cs="Times New Roman"/>
                <w:kern w:val="0"/>
                <w:szCs w:val="20"/>
              </w:rPr>
              <w:t>Option 4: Use a set of different binary s</w:t>
            </w:r>
            <w:r w:rsidRPr="0003522F">
              <w:rPr>
                <w:rFonts w:ascii="Times" w:eastAsia="Batang" w:hAnsi="Times" w:cs="Times New Roman" w:hint="eastAsia"/>
                <w:kern w:val="0"/>
                <w:szCs w:val="20"/>
              </w:rPr>
              <w:t>equence</w:t>
            </w:r>
            <w:r w:rsidRPr="0003522F">
              <w:rPr>
                <w:rFonts w:ascii="Times" w:eastAsia="Batang" w:hAnsi="Times" w:cs="Times New Roman"/>
                <w:kern w:val="0"/>
                <w:szCs w:val="20"/>
              </w:rPr>
              <w:t>s with fixed or variable length</w:t>
            </w:r>
          </w:p>
          <w:p w14:paraId="67FDFB69" w14:textId="77777777" w:rsidR="00CC1B02" w:rsidRPr="0003522F" w:rsidRDefault="00CC1B02" w:rsidP="00CC1B02">
            <w:pPr>
              <w:widowControl/>
              <w:numPr>
                <w:ilvl w:val="1"/>
                <w:numId w:val="11"/>
              </w:numPr>
              <w:wordWrap/>
              <w:overflowPunct w:val="0"/>
              <w:autoSpaceDE/>
              <w:autoSpaceDN/>
              <w:adjustRightInd w:val="0"/>
              <w:contextualSpacing/>
              <w:jc w:val="left"/>
              <w:textAlignment w:val="baseline"/>
              <w:rPr>
                <w:rFonts w:ascii="Times" w:eastAsia="Batang" w:hAnsi="Times" w:cs="Times New Roman"/>
                <w:kern w:val="0"/>
                <w:szCs w:val="20"/>
              </w:rPr>
            </w:pPr>
            <w:r w:rsidRPr="0003522F">
              <w:rPr>
                <w:rFonts w:ascii="Times" w:eastAsia="Batang" w:hAnsi="Times" w:cs="Times New Roman" w:hint="eastAsia"/>
                <w:kern w:val="0"/>
                <w:szCs w:val="20"/>
              </w:rPr>
              <w:t>A</w:t>
            </w:r>
            <w:r w:rsidRPr="0003522F">
              <w:rPr>
                <w:rFonts w:ascii="Times" w:eastAsia="Batang" w:hAnsi="Times" w:cs="Times New Roman"/>
                <w:kern w:val="0"/>
                <w:szCs w:val="20"/>
              </w:rPr>
              <w:t>lt.4-1: using binary s</w:t>
            </w:r>
            <w:r w:rsidRPr="0003522F">
              <w:rPr>
                <w:rFonts w:ascii="Times" w:eastAsia="Batang" w:hAnsi="Times" w:cs="Times New Roman" w:hint="eastAsia"/>
                <w:kern w:val="0"/>
                <w:szCs w:val="20"/>
              </w:rPr>
              <w:t>equence</w:t>
            </w:r>
            <w:r w:rsidRPr="0003522F">
              <w:rPr>
                <w:rFonts w:ascii="Times" w:eastAsia="Batang" w:hAnsi="Times" w:cs="Times New Roman"/>
                <w:kern w:val="0"/>
                <w:szCs w:val="20"/>
              </w:rPr>
              <w:t>s for SIP. No use of CAP for chip duration determination.</w:t>
            </w:r>
          </w:p>
          <w:p w14:paraId="15A2E1FC" w14:textId="77777777" w:rsidR="00CC1B02" w:rsidRPr="0003522F" w:rsidRDefault="00CC1B02" w:rsidP="00CC1B02">
            <w:pPr>
              <w:widowControl/>
              <w:numPr>
                <w:ilvl w:val="1"/>
                <w:numId w:val="11"/>
              </w:numPr>
              <w:wordWrap/>
              <w:overflowPunct w:val="0"/>
              <w:autoSpaceDE/>
              <w:autoSpaceDN/>
              <w:adjustRightInd w:val="0"/>
              <w:contextualSpacing/>
              <w:jc w:val="left"/>
              <w:textAlignment w:val="baseline"/>
              <w:rPr>
                <w:rFonts w:ascii="Times" w:eastAsia="Batang" w:hAnsi="Times" w:cs="Times New Roman"/>
                <w:kern w:val="0"/>
                <w:szCs w:val="20"/>
              </w:rPr>
            </w:pPr>
            <w:r w:rsidRPr="0003522F">
              <w:rPr>
                <w:rFonts w:ascii="Times" w:eastAsia="Batang" w:hAnsi="Times" w:cs="Times New Roman" w:hint="eastAsia"/>
                <w:kern w:val="0"/>
                <w:szCs w:val="20"/>
              </w:rPr>
              <w:t>A</w:t>
            </w:r>
            <w:r w:rsidRPr="0003522F">
              <w:rPr>
                <w:rFonts w:ascii="Times" w:eastAsia="Batang" w:hAnsi="Times" w:cs="Times New Roman"/>
                <w:kern w:val="0"/>
                <w:szCs w:val="20"/>
              </w:rPr>
              <w:t>lt.4-2: using binary s</w:t>
            </w:r>
            <w:r w:rsidRPr="0003522F">
              <w:rPr>
                <w:rFonts w:ascii="Times" w:eastAsia="Batang" w:hAnsi="Times" w:cs="Times New Roman" w:hint="eastAsia"/>
                <w:kern w:val="0"/>
                <w:szCs w:val="20"/>
              </w:rPr>
              <w:t>equence</w:t>
            </w:r>
            <w:r w:rsidRPr="0003522F">
              <w:rPr>
                <w:rFonts w:ascii="Times" w:eastAsia="Batang" w:hAnsi="Times" w:cs="Times New Roman"/>
                <w:kern w:val="0"/>
                <w:szCs w:val="20"/>
              </w:rPr>
              <w:t>s for CAP</w:t>
            </w:r>
          </w:p>
          <w:p w14:paraId="3D7F25E0" w14:textId="70D1C1D7" w:rsidR="00571301" w:rsidRPr="0003522F" w:rsidRDefault="00CC1B02" w:rsidP="00CC1B02">
            <w:pPr>
              <w:widowControl/>
              <w:numPr>
                <w:ilvl w:val="0"/>
                <w:numId w:val="11"/>
              </w:numPr>
              <w:wordWrap/>
              <w:overflowPunct w:val="0"/>
              <w:autoSpaceDE/>
              <w:autoSpaceDN/>
              <w:adjustRightInd w:val="0"/>
              <w:contextualSpacing/>
              <w:jc w:val="left"/>
              <w:textAlignment w:val="baseline"/>
              <w:rPr>
                <w:rFonts w:ascii="Times" w:eastAsia="Batang" w:hAnsi="Times" w:cs="Times New Roman"/>
                <w:kern w:val="0"/>
                <w:szCs w:val="20"/>
              </w:rPr>
            </w:pPr>
            <w:r w:rsidRPr="0003522F">
              <w:rPr>
                <w:rFonts w:ascii="Times" w:eastAsia="Batang" w:hAnsi="Times" w:cs="Times New Roman"/>
                <w:kern w:val="0"/>
                <w:szCs w:val="20"/>
              </w:rPr>
              <w:t>Option 5: Use broadcast information (if any) to indicate the chip duration</w:t>
            </w:r>
          </w:p>
        </w:tc>
      </w:tr>
    </w:tbl>
    <w:p w14:paraId="48CCF167" w14:textId="54FB020B" w:rsidR="00BA6927" w:rsidRPr="0003522F" w:rsidRDefault="009C30B3" w:rsidP="009C30B3">
      <w:pPr>
        <w:spacing w:before="240" w:after="180" w:line="288" w:lineRule="auto"/>
        <w:rPr>
          <w:rFonts w:ascii="Times New Roman" w:hAnsi="Times New Roman" w:cs="Times New Roman"/>
          <w:bCs/>
        </w:rPr>
      </w:pPr>
      <w:r w:rsidRPr="0003522F">
        <w:rPr>
          <w:rFonts w:ascii="Times New Roman" w:hAnsi="Times New Roman" w:cs="Times New Roman" w:hint="eastAsia"/>
          <w:bCs/>
        </w:rPr>
        <w:lastRenderedPageBreak/>
        <w:t>O</w:t>
      </w:r>
      <w:r w:rsidRPr="0003522F">
        <w:rPr>
          <w:rFonts w:ascii="Times New Roman" w:hAnsi="Times New Roman" w:cs="Times New Roman"/>
          <w:bCs/>
        </w:rPr>
        <w:t xml:space="preserve">n chip duration determination of the data payload in the PRDCH, </w:t>
      </w:r>
      <w:r w:rsidR="003B6976" w:rsidRPr="0003522F">
        <w:rPr>
          <w:rFonts w:ascii="Times New Roman" w:hAnsi="Times New Roman" w:cs="Times New Roman"/>
          <w:bCs/>
        </w:rPr>
        <w:t xml:space="preserve">it is preferred to be the same as chip duration of the corresponding L1 R2D control information. </w:t>
      </w:r>
      <w:r w:rsidR="007C1EFA" w:rsidRPr="0003522F">
        <w:rPr>
          <w:rFonts w:ascii="Times New Roman" w:hAnsi="Times New Roman" w:cs="Times New Roman"/>
          <w:bCs/>
        </w:rPr>
        <w:t xml:space="preserve">This </w:t>
      </w:r>
      <w:r w:rsidR="003B6976" w:rsidRPr="0003522F">
        <w:rPr>
          <w:rFonts w:ascii="Times New Roman" w:hAnsi="Times New Roman" w:cs="Times New Roman"/>
          <w:bCs/>
        </w:rPr>
        <w:t xml:space="preserve">issue of </w:t>
      </w:r>
      <w:r w:rsidR="007C1EFA" w:rsidRPr="0003522F">
        <w:rPr>
          <w:rFonts w:ascii="Times New Roman" w:hAnsi="Times New Roman" w:cs="Times New Roman"/>
          <w:bCs/>
        </w:rPr>
        <w:t xml:space="preserve">using </w:t>
      </w:r>
      <w:r w:rsidR="003B6976" w:rsidRPr="0003522F">
        <w:rPr>
          <w:rFonts w:ascii="Times New Roman" w:hAnsi="Times New Roman" w:cs="Times New Roman"/>
          <w:bCs/>
        </w:rPr>
        <w:t xml:space="preserve">different chip durations between L1 R2D control information part and data payload part in PRDCH was already discussed in Rel-19, </w:t>
      </w:r>
      <w:r w:rsidR="007C1EFA" w:rsidRPr="0003522F">
        <w:rPr>
          <w:rFonts w:ascii="Times New Roman" w:hAnsi="Times New Roman" w:cs="Times New Roman"/>
          <w:bCs/>
        </w:rPr>
        <w:t xml:space="preserve">but </w:t>
      </w:r>
      <w:r w:rsidR="003B6976" w:rsidRPr="0003522F">
        <w:rPr>
          <w:rFonts w:ascii="Times New Roman" w:hAnsi="Times New Roman" w:cs="Times New Roman"/>
          <w:bCs/>
        </w:rPr>
        <w:t>no convinc</w:t>
      </w:r>
      <w:r w:rsidR="007C1EFA" w:rsidRPr="0003522F">
        <w:rPr>
          <w:rFonts w:ascii="Times New Roman" w:hAnsi="Times New Roman" w:cs="Times New Roman"/>
          <w:bCs/>
        </w:rPr>
        <w:t>ing</w:t>
      </w:r>
      <w:r w:rsidR="003B6976" w:rsidRPr="0003522F">
        <w:rPr>
          <w:rFonts w:ascii="Times New Roman" w:hAnsi="Times New Roman" w:cs="Times New Roman"/>
          <w:bCs/>
        </w:rPr>
        <w:t xml:space="preserve"> motivation </w:t>
      </w:r>
      <w:r w:rsidR="007C1EFA" w:rsidRPr="0003522F">
        <w:rPr>
          <w:rFonts w:ascii="Times New Roman" w:hAnsi="Times New Roman" w:cs="Times New Roman"/>
          <w:bCs/>
        </w:rPr>
        <w:t xml:space="preserve">was identified </w:t>
      </w:r>
      <w:r w:rsidR="003B6976" w:rsidRPr="0003522F">
        <w:rPr>
          <w:rFonts w:ascii="Times New Roman" w:hAnsi="Times New Roman" w:cs="Times New Roman"/>
          <w:bCs/>
        </w:rPr>
        <w:t xml:space="preserve">and no clear gain </w:t>
      </w:r>
      <w:r w:rsidR="007C1EFA" w:rsidRPr="0003522F">
        <w:rPr>
          <w:rFonts w:ascii="Times New Roman" w:hAnsi="Times New Roman" w:cs="Times New Roman"/>
          <w:bCs/>
        </w:rPr>
        <w:t xml:space="preserve">was </w:t>
      </w:r>
      <w:r w:rsidR="003B6976" w:rsidRPr="0003522F">
        <w:rPr>
          <w:rFonts w:ascii="Times New Roman" w:hAnsi="Times New Roman" w:cs="Times New Roman"/>
          <w:bCs/>
        </w:rPr>
        <w:t xml:space="preserve">observed. </w:t>
      </w:r>
      <w:r w:rsidR="007C1EFA" w:rsidRPr="0003522F">
        <w:rPr>
          <w:rFonts w:ascii="Times New Roman" w:hAnsi="Times New Roman" w:cs="Times New Roman"/>
          <w:bCs/>
        </w:rPr>
        <w:t xml:space="preserve">Using the same M value for the L1 R2D control part and the data payload simplifies device implementation, ensures consistent coverage for both control and data, and avoids additional signaling overhead to indicate the data M value. Considering the low-complexity design goal of Ambient IoT, maintaining a single M value remains the preferable approach. </w:t>
      </w:r>
      <w:r w:rsidR="003B6976" w:rsidRPr="0003522F">
        <w:rPr>
          <w:rFonts w:ascii="Times New Roman" w:hAnsi="Times New Roman" w:cs="Times New Roman"/>
          <w:bCs/>
        </w:rPr>
        <w:t xml:space="preserve">In Rel-20 A-IoT scenarios, we still cannot </w:t>
      </w:r>
      <w:r w:rsidR="007C1EFA" w:rsidRPr="0003522F">
        <w:rPr>
          <w:rFonts w:ascii="Times New Roman" w:hAnsi="Times New Roman" w:cs="Times New Roman"/>
          <w:bCs/>
        </w:rPr>
        <w:t xml:space="preserve">observe a strong </w:t>
      </w:r>
      <w:r w:rsidR="003B6976" w:rsidRPr="0003522F">
        <w:rPr>
          <w:rFonts w:ascii="Times New Roman" w:hAnsi="Times New Roman" w:cs="Times New Roman"/>
          <w:bCs/>
        </w:rPr>
        <w:t xml:space="preserve">necessity </w:t>
      </w:r>
      <w:r w:rsidR="007C1EFA" w:rsidRPr="0003522F">
        <w:rPr>
          <w:rFonts w:ascii="Times New Roman" w:hAnsi="Times New Roman" w:cs="Times New Roman"/>
          <w:bCs/>
        </w:rPr>
        <w:t xml:space="preserve">to </w:t>
      </w:r>
      <w:r w:rsidR="003B6976" w:rsidRPr="0003522F">
        <w:rPr>
          <w:rFonts w:ascii="Times New Roman" w:hAnsi="Times New Roman" w:cs="Times New Roman"/>
          <w:bCs/>
        </w:rPr>
        <w:t xml:space="preserve">differentiating </w:t>
      </w:r>
      <w:r w:rsidR="007C1EFA" w:rsidRPr="0003522F">
        <w:rPr>
          <w:rFonts w:ascii="Times New Roman" w:hAnsi="Times New Roman" w:cs="Times New Roman"/>
          <w:bCs/>
        </w:rPr>
        <w:t xml:space="preserve">the M values between </w:t>
      </w:r>
      <w:r w:rsidR="003B6976" w:rsidRPr="0003522F">
        <w:rPr>
          <w:rFonts w:ascii="Times New Roman" w:hAnsi="Times New Roman" w:cs="Times New Roman"/>
          <w:bCs/>
        </w:rPr>
        <w:t xml:space="preserve">L1 R2D control information and data payload. Therefore, </w:t>
      </w:r>
      <w:r w:rsidR="00774D3C" w:rsidRPr="0003522F">
        <w:rPr>
          <w:rFonts w:ascii="Times New Roman" w:hAnsi="Times New Roman" w:cs="Times New Roman"/>
          <w:bCs/>
        </w:rPr>
        <w:t>Option 1 should be supported in Rel-20.</w:t>
      </w:r>
    </w:p>
    <w:p w14:paraId="034CC0F2" w14:textId="493D9B67" w:rsidR="00774D3C" w:rsidRPr="0003522F" w:rsidRDefault="00774D3C" w:rsidP="00774D3C">
      <w:pPr>
        <w:pStyle w:val="Proposal"/>
        <w:spacing w:before="240"/>
        <w:ind w:left="1310" w:hanging="1310"/>
        <w:rPr>
          <w:rFonts w:eastAsia="Malgun Gothic" w:cs="Batang"/>
          <w:sz w:val="20"/>
          <w:szCs w:val="20"/>
          <w:lang w:eastAsia="ko-KR"/>
        </w:rPr>
      </w:pPr>
      <w:r w:rsidRPr="0003522F">
        <w:rPr>
          <w:rFonts w:eastAsia="Malgun Gothic" w:cs="Batang"/>
          <w:sz w:val="20"/>
          <w:szCs w:val="20"/>
          <w:lang w:eastAsia="ko-KR"/>
        </w:rPr>
        <w:t>For the functionality of chip duration determination of the data payload in the PRDCH, support Option 1: same as the chip duration of the corresponding L1 R2D control information.</w:t>
      </w:r>
    </w:p>
    <w:p w14:paraId="7955E1F1" w14:textId="2D50D2E9" w:rsidR="00BA6927" w:rsidRPr="0003522F" w:rsidRDefault="00204F3F" w:rsidP="00204F3F">
      <w:pPr>
        <w:spacing w:before="240" w:after="180" w:line="288" w:lineRule="auto"/>
        <w:rPr>
          <w:rFonts w:ascii="Times New Roman" w:hAnsi="Times New Roman" w:cs="Times New Roman"/>
          <w:bCs/>
        </w:rPr>
      </w:pPr>
      <w:r w:rsidRPr="0003522F">
        <w:rPr>
          <w:rFonts w:ascii="Times New Roman" w:hAnsi="Times New Roman" w:cs="Times New Roman" w:hint="eastAsia"/>
          <w:bCs/>
        </w:rPr>
        <w:t>O</w:t>
      </w:r>
      <w:r w:rsidRPr="0003522F">
        <w:rPr>
          <w:rFonts w:ascii="Times New Roman" w:hAnsi="Times New Roman" w:cs="Times New Roman"/>
          <w:bCs/>
        </w:rPr>
        <w:t>n chip duration determination of the L1 R2D control information,</w:t>
      </w:r>
      <w:r w:rsidR="00647BF2" w:rsidRPr="0003522F">
        <w:rPr>
          <w:rFonts w:ascii="Times New Roman" w:hAnsi="Times New Roman" w:cs="Times New Roman"/>
          <w:bCs/>
        </w:rPr>
        <w:t xml:space="preserve"> there were multiple options with/without indication methods as agreed in RAN1#122bis. </w:t>
      </w:r>
      <w:r w:rsidR="00FA05CB" w:rsidRPr="0003522F">
        <w:rPr>
          <w:rFonts w:ascii="Times New Roman" w:hAnsi="Times New Roman" w:cs="Times New Roman"/>
          <w:bCs/>
        </w:rPr>
        <w:t xml:space="preserve">Option 1 and 2 proposed determination methods without indication. Option 1 proposed a fixed chip duration, which impacts transmission adaptability under different use cases. </w:t>
      </w:r>
      <w:r w:rsidR="00F86345" w:rsidRPr="0003522F">
        <w:rPr>
          <w:rFonts w:ascii="Times New Roman" w:hAnsi="Times New Roman" w:cs="Times New Roman"/>
          <w:bCs/>
        </w:rPr>
        <w:t>If the chip duration is fixed to small M values, the overall data rate and system throughput will be impacted. If the chip duration is fixed to medium to large M values, it will impact R2D reception by cell edge devices and reduce the coverage. Option 2 introduces a predefined set for blind detection, which increases detection complexity. In addition, given that waveform of L1 R2D control information are not pre-defined, the detection performance will be degraded compared with Rel-19 CAP detection with fixed zero-one sequence, leading to that different chip durations in the set might be falsely detected by devices and resulting in failed reception. Therefore, Option 1 and 2 are not reliable choice for chip duration determination.</w:t>
      </w:r>
    </w:p>
    <w:p w14:paraId="10B80712" w14:textId="72444864" w:rsidR="00F86345" w:rsidRPr="0003522F" w:rsidRDefault="00A12FBE" w:rsidP="00204F3F">
      <w:pPr>
        <w:spacing w:before="240" w:after="180" w:line="288" w:lineRule="auto"/>
        <w:rPr>
          <w:rFonts w:ascii="Times New Roman" w:hAnsi="Times New Roman" w:cs="Times New Roman"/>
          <w:bCs/>
        </w:rPr>
      </w:pPr>
      <w:r w:rsidRPr="0003522F">
        <w:rPr>
          <w:rFonts w:ascii="Times New Roman" w:hAnsi="Times New Roman" w:cs="Times New Roman"/>
          <w:bCs/>
        </w:rPr>
        <w:t>Option 3 by using CAP is preferred since it balances detection complexity and performance. Among the sub-options, Alt #-1 with using Rel-19 CAP pattern is preferred, and the necessity and gain of Alt 3-2 are not justified so far. For Option 4, the motivation is also unclear and it seems like unnecessary optimization. Option 5 allows only indication in broadcast information thus limits flexible time resource allocation from system perspective. Therefore, among all options, Alt 3-1 is preferred for chip duration determination of L1 control information.</w:t>
      </w:r>
    </w:p>
    <w:p w14:paraId="73251669" w14:textId="69855003" w:rsidR="00A12FBE" w:rsidRPr="0003522F" w:rsidRDefault="00A12FBE" w:rsidP="00A12FBE">
      <w:pPr>
        <w:pStyle w:val="Proposal"/>
        <w:spacing w:before="240"/>
        <w:ind w:left="1310" w:hanging="1310"/>
        <w:rPr>
          <w:rFonts w:eastAsia="Malgun Gothic" w:cs="Batang"/>
          <w:sz w:val="20"/>
          <w:szCs w:val="20"/>
          <w:lang w:eastAsia="ko-KR"/>
        </w:rPr>
      </w:pPr>
      <w:r w:rsidRPr="0003522F">
        <w:rPr>
          <w:rFonts w:eastAsia="Malgun Gothic" w:cs="Batang"/>
          <w:sz w:val="20"/>
          <w:szCs w:val="20"/>
          <w:lang w:eastAsia="ko-KR"/>
        </w:rPr>
        <w:t>For the functionality of chip duration determination of the L1 R2D control information, support Alt 3-1: Use CAP with Rel-19 CAP pattern.</w:t>
      </w:r>
    </w:p>
    <w:p w14:paraId="7672F111" w14:textId="77777777" w:rsidR="00BE1D4F" w:rsidRPr="0003522F" w:rsidRDefault="00BE1D4F" w:rsidP="009470B6">
      <w:pPr>
        <w:spacing w:after="180" w:line="288" w:lineRule="auto"/>
        <w:rPr>
          <w:rFonts w:ascii="Times New Roman" w:hAnsi="Times New Roman" w:cs="Times New Roman"/>
          <w:bCs/>
        </w:rPr>
      </w:pPr>
    </w:p>
    <w:p w14:paraId="57B9895D" w14:textId="77777777" w:rsidR="00610524" w:rsidRPr="0003522F" w:rsidRDefault="00610524" w:rsidP="00610524">
      <w:pPr>
        <w:pStyle w:val="Heading2"/>
        <w:tabs>
          <w:tab w:val="clear" w:pos="1001"/>
          <w:tab w:val="num" w:pos="426"/>
        </w:tabs>
        <w:ind w:hanging="1001"/>
        <w:rPr>
          <w:sz w:val="24"/>
        </w:rPr>
      </w:pPr>
      <w:r w:rsidRPr="0003522F">
        <w:rPr>
          <w:sz w:val="24"/>
        </w:rPr>
        <w:t>R2D L1 Control information</w:t>
      </w:r>
    </w:p>
    <w:p w14:paraId="03D7A4CF" w14:textId="77777777" w:rsidR="00610524" w:rsidRPr="0003522F" w:rsidRDefault="00610524" w:rsidP="00610524">
      <w:pPr>
        <w:spacing w:after="180" w:line="288" w:lineRule="auto"/>
        <w:rPr>
          <w:rFonts w:ascii="Times New Roman" w:hAnsi="Times New Roman"/>
          <w:bCs/>
        </w:rPr>
      </w:pPr>
      <w:r w:rsidRPr="0003522F">
        <w:rPr>
          <w:rFonts w:ascii="Times New Roman" w:hAnsi="Times New Roman" w:cs="Times New Roman"/>
          <w:bCs/>
        </w:rPr>
        <w:t>During RAN1#122bis, content design and transmission schemes of L1 control information were discussed:</w:t>
      </w:r>
    </w:p>
    <w:tbl>
      <w:tblPr>
        <w:tblStyle w:val="TableGrid"/>
        <w:tblW w:w="0" w:type="auto"/>
        <w:tblLook w:val="04A0" w:firstRow="1" w:lastRow="0" w:firstColumn="1" w:lastColumn="0" w:noHBand="0" w:noVBand="1"/>
      </w:tblPr>
      <w:tblGrid>
        <w:gridCol w:w="9628"/>
      </w:tblGrid>
      <w:tr w:rsidR="0003522F" w:rsidRPr="0003522F" w14:paraId="08FA01B8" w14:textId="77777777" w:rsidTr="004D51D8">
        <w:tc>
          <w:tcPr>
            <w:tcW w:w="9628" w:type="dxa"/>
          </w:tcPr>
          <w:p w14:paraId="02DA3B85" w14:textId="77777777" w:rsidR="00610524" w:rsidRPr="0003522F" w:rsidRDefault="00610524" w:rsidP="004D51D8">
            <w:pPr>
              <w:widowControl/>
              <w:wordWrap/>
              <w:autoSpaceDE/>
              <w:autoSpaceDN/>
              <w:rPr>
                <w:rFonts w:ascii="Times New Roman" w:eastAsia="MS Mincho" w:hAnsi="Times New Roman" w:cs="Times New Roman"/>
                <w:b/>
                <w:bCs/>
                <w:kern w:val="0"/>
                <w:szCs w:val="20"/>
                <w:lang w:val="en-CA" w:eastAsia="x-none"/>
              </w:rPr>
            </w:pPr>
            <w:r w:rsidRPr="0003522F">
              <w:rPr>
                <w:rFonts w:ascii="Times New Roman" w:eastAsia="MS Mincho" w:hAnsi="Times New Roman" w:cs="Times New Roman"/>
                <w:b/>
                <w:bCs/>
                <w:kern w:val="0"/>
                <w:szCs w:val="20"/>
                <w:highlight w:val="green"/>
                <w:lang w:val="en-CA" w:eastAsia="x-none"/>
              </w:rPr>
              <w:t>Agreement</w:t>
            </w:r>
          </w:p>
          <w:p w14:paraId="092A1824" w14:textId="77777777" w:rsidR="00610524" w:rsidRPr="0003522F" w:rsidRDefault="00610524" w:rsidP="004D51D8">
            <w:pPr>
              <w:wordWrap/>
              <w:rPr>
                <w:rFonts w:ascii="Times New Roman" w:eastAsia="Malgun Gothic" w:hAnsi="Times New Roman" w:cs="Times New Roman"/>
                <w:szCs w:val="20"/>
                <w:lang w:eastAsia="zh-CN"/>
              </w:rPr>
            </w:pPr>
            <w:r w:rsidRPr="0003522F">
              <w:rPr>
                <w:rFonts w:ascii="Times New Roman" w:eastAsia="Malgun Gothic" w:hAnsi="Times New Roman" w:cs="Times New Roman"/>
                <w:szCs w:val="20"/>
                <w:lang w:eastAsia="zh-CN"/>
              </w:rPr>
              <w:t xml:space="preserve">Study L1 R2D control information with separate CRC </w:t>
            </w:r>
            <w:r w:rsidRPr="0003522F">
              <w:rPr>
                <w:rFonts w:ascii="Times New Roman" w:eastAsia="Malgun Gothic" w:hAnsi="Times New Roman" w:cs="Times New Roman"/>
                <w:szCs w:val="20"/>
              </w:rPr>
              <w:t xml:space="preserve">for Device 2b and for Device C </w:t>
            </w:r>
            <w:r w:rsidRPr="0003522F">
              <w:rPr>
                <w:rFonts w:ascii="Times New Roman" w:eastAsia="Malgun Gothic" w:hAnsi="Times New Roman" w:cs="Times New Roman"/>
                <w:szCs w:val="20"/>
                <w:lang w:eastAsia="zh-CN"/>
              </w:rPr>
              <w:t>considering the following aspects</w:t>
            </w:r>
          </w:p>
          <w:p w14:paraId="2EECC0BF" w14:textId="77777777" w:rsidR="00610524" w:rsidRPr="0003522F" w:rsidRDefault="00610524" w:rsidP="004D51D8">
            <w:pPr>
              <w:widowControl/>
              <w:numPr>
                <w:ilvl w:val="0"/>
                <w:numId w:val="11"/>
              </w:numPr>
              <w:wordWrap/>
              <w:overflowPunct w:val="0"/>
              <w:autoSpaceDE/>
              <w:autoSpaceDN/>
              <w:adjustRightInd w:val="0"/>
              <w:contextualSpacing/>
              <w:jc w:val="left"/>
              <w:rPr>
                <w:rFonts w:ascii="Times New Roman" w:eastAsia="Malgun Gothic" w:hAnsi="Times New Roman" w:cs="Times New Roman"/>
                <w:kern w:val="0"/>
                <w:szCs w:val="20"/>
                <w:lang w:eastAsia="zh-CN"/>
              </w:rPr>
            </w:pPr>
            <w:r w:rsidRPr="0003522F">
              <w:rPr>
                <w:rFonts w:ascii="Times New Roman" w:eastAsia="Malgun Gothic" w:hAnsi="Times New Roman" w:cs="Times New Roman"/>
                <w:kern w:val="0"/>
                <w:szCs w:val="20"/>
                <w:lang w:eastAsia="en-US"/>
              </w:rPr>
              <w:t>Necessary information to be included in the L1 R2D control</w:t>
            </w:r>
          </w:p>
          <w:p w14:paraId="4BAB3B8A" w14:textId="77777777" w:rsidR="00610524" w:rsidRPr="0003522F" w:rsidRDefault="00610524" w:rsidP="004D51D8">
            <w:pPr>
              <w:widowControl/>
              <w:numPr>
                <w:ilvl w:val="0"/>
                <w:numId w:val="11"/>
              </w:numPr>
              <w:wordWrap/>
              <w:overflowPunct w:val="0"/>
              <w:autoSpaceDE/>
              <w:autoSpaceDN/>
              <w:adjustRightInd w:val="0"/>
              <w:contextualSpacing/>
              <w:jc w:val="left"/>
              <w:rPr>
                <w:rFonts w:ascii="Times New Roman" w:eastAsia="Malgun Gothic" w:hAnsi="Times New Roman" w:cs="Times New Roman"/>
                <w:kern w:val="0"/>
                <w:szCs w:val="20"/>
                <w:lang w:eastAsia="zh-CN"/>
              </w:rPr>
            </w:pPr>
            <w:r w:rsidRPr="0003522F">
              <w:rPr>
                <w:rFonts w:ascii="Times New Roman" w:eastAsia="Malgun Gothic" w:hAnsi="Times New Roman" w:cs="Times New Roman"/>
                <w:kern w:val="0"/>
                <w:szCs w:val="20"/>
                <w:lang w:eastAsia="en-US"/>
              </w:rPr>
              <w:t xml:space="preserve">Details on how the </w:t>
            </w:r>
            <w:r w:rsidRPr="0003522F">
              <w:rPr>
                <w:rFonts w:ascii="Times New Roman" w:eastAsia="Malgun Gothic" w:hAnsi="Times New Roman" w:cs="Times New Roman"/>
                <w:szCs w:val="20"/>
                <w:lang w:eastAsia="zh-CN"/>
              </w:rPr>
              <w:t>L1 R2D control information is transmitted</w:t>
            </w:r>
          </w:p>
          <w:p w14:paraId="0317F7C3" w14:textId="77777777" w:rsidR="00610524" w:rsidRPr="0003522F" w:rsidRDefault="00610524" w:rsidP="004D51D8">
            <w:pPr>
              <w:widowControl/>
              <w:wordWrap/>
              <w:autoSpaceDE/>
              <w:autoSpaceDN/>
              <w:adjustRightInd w:val="0"/>
              <w:jc w:val="left"/>
              <w:rPr>
                <w:rFonts w:ascii="Times" w:eastAsia="Batang" w:hAnsi="Times" w:cs="Times New Roman"/>
                <w:kern w:val="0"/>
                <w:szCs w:val="24"/>
              </w:rPr>
            </w:pPr>
          </w:p>
          <w:p w14:paraId="4988AEBC" w14:textId="77777777" w:rsidR="00610524" w:rsidRPr="0003522F" w:rsidRDefault="00610524" w:rsidP="004D51D8">
            <w:pPr>
              <w:widowControl/>
              <w:wordWrap/>
              <w:autoSpaceDE/>
              <w:autoSpaceDN/>
              <w:jc w:val="left"/>
              <w:rPr>
                <w:rFonts w:ascii="Times New Roman" w:eastAsia="Batang" w:hAnsi="Times New Roman" w:cs="Times New Roman"/>
                <w:b/>
                <w:bCs/>
                <w:kern w:val="0"/>
                <w:szCs w:val="24"/>
                <w:lang w:val="en-GB" w:eastAsia="en-US"/>
              </w:rPr>
            </w:pPr>
            <w:r w:rsidRPr="0003522F">
              <w:rPr>
                <w:rFonts w:ascii="Times New Roman" w:eastAsia="Batang" w:hAnsi="Times New Roman" w:cs="Times New Roman"/>
                <w:b/>
                <w:bCs/>
                <w:kern w:val="0"/>
                <w:szCs w:val="24"/>
                <w:highlight w:val="green"/>
                <w:lang w:val="en-GB" w:eastAsia="en-US"/>
              </w:rPr>
              <w:t>Agreement</w:t>
            </w:r>
          </w:p>
          <w:p w14:paraId="1BA4334D" w14:textId="77777777" w:rsidR="00610524" w:rsidRPr="0003522F" w:rsidRDefault="00610524" w:rsidP="004D51D8">
            <w:pPr>
              <w:widowControl/>
              <w:wordWrap/>
              <w:autoSpaceDE/>
              <w:autoSpaceDN/>
              <w:jc w:val="left"/>
              <w:rPr>
                <w:rFonts w:ascii="Times New Roman" w:eastAsia="Malgun Gothic" w:hAnsi="Times New Roman" w:cs="Times New Roman"/>
                <w:kern w:val="0"/>
                <w:szCs w:val="20"/>
                <w:lang w:val="en-GB" w:eastAsia="en-US"/>
              </w:rPr>
            </w:pPr>
            <w:r w:rsidRPr="0003522F">
              <w:rPr>
                <w:rFonts w:ascii="Times New Roman" w:eastAsia="Malgun Gothic" w:hAnsi="Times New Roman" w:cs="Times New Roman"/>
                <w:kern w:val="0"/>
                <w:szCs w:val="20"/>
                <w:lang w:val="en-GB" w:eastAsia="en-US"/>
              </w:rPr>
              <w:t>For the L1 R2D control information preceding and scheduling the data payload of PRDCH, study the following aspects:</w:t>
            </w:r>
          </w:p>
          <w:p w14:paraId="0550C2A7" w14:textId="77777777" w:rsidR="00610524" w:rsidRPr="0003522F" w:rsidRDefault="00610524" w:rsidP="004D51D8">
            <w:pPr>
              <w:widowControl/>
              <w:numPr>
                <w:ilvl w:val="0"/>
                <w:numId w:val="11"/>
              </w:numPr>
              <w:wordWrap/>
              <w:autoSpaceDE/>
              <w:autoSpaceDN/>
              <w:jc w:val="left"/>
              <w:rPr>
                <w:rFonts w:ascii="Times New Roman" w:eastAsia="Times New Roman" w:hAnsi="Times New Roman" w:cs="Times New Roman"/>
                <w:kern w:val="0"/>
                <w:szCs w:val="20"/>
                <w:lang w:val="en-GB" w:eastAsia="en-US"/>
              </w:rPr>
            </w:pPr>
            <w:r w:rsidRPr="0003522F">
              <w:rPr>
                <w:rFonts w:ascii="Times New Roman" w:eastAsia="Times New Roman" w:hAnsi="Times New Roman" w:cs="Times New Roman"/>
                <w:kern w:val="0"/>
                <w:szCs w:val="20"/>
                <w:lang w:val="en-GB" w:eastAsia="en-US"/>
              </w:rPr>
              <w:t>Time location of L1 R2D control information:</w:t>
            </w:r>
          </w:p>
          <w:p w14:paraId="0648448F" w14:textId="77777777" w:rsidR="00610524" w:rsidRPr="0003522F" w:rsidRDefault="00610524" w:rsidP="004D51D8">
            <w:pPr>
              <w:widowControl/>
              <w:numPr>
                <w:ilvl w:val="1"/>
                <w:numId w:val="11"/>
              </w:numPr>
              <w:wordWrap/>
              <w:autoSpaceDE/>
              <w:autoSpaceDN/>
              <w:jc w:val="left"/>
              <w:rPr>
                <w:rFonts w:ascii="Times New Roman" w:eastAsia="Malgun Gothic" w:hAnsi="Times New Roman" w:cs="Times New Roman"/>
                <w:kern w:val="0"/>
                <w:szCs w:val="20"/>
                <w:lang w:val="en-GB" w:eastAsia="en-US"/>
              </w:rPr>
            </w:pPr>
            <w:r w:rsidRPr="0003522F">
              <w:rPr>
                <w:rFonts w:ascii="Times New Roman" w:eastAsia="Malgun Gothic" w:hAnsi="Times New Roman" w:cs="Times New Roman"/>
                <w:kern w:val="0"/>
                <w:szCs w:val="20"/>
                <w:lang w:val="en-GB" w:eastAsia="en-US"/>
              </w:rPr>
              <w:t xml:space="preserve">Option </w:t>
            </w:r>
            <w:r w:rsidRPr="0003522F">
              <w:rPr>
                <w:rFonts w:ascii="Times New Roman" w:eastAsia="Batang" w:hAnsi="Times New Roman" w:cs="Times New Roman"/>
                <w:kern w:val="0"/>
                <w:szCs w:val="20"/>
                <w:lang w:val="en-GB" w:eastAsia="en-US"/>
              </w:rPr>
              <w:t>1</w:t>
            </w:r>
            <w:r w:rsidRPr="0003522F">
              <w:rPr>
                <w:rFonts w:ascii="Times New Roman" w:eastAsia="Malgun Gothic" w:hAnsi="Times New Roman" w:cs="Times New Roman"/>
                <w:kern w:val="0"/>
                <w:szCs w:val="20"/>
                <w:lang w:val="en-GB" w:eastAsia="en-US"/>
              </w:rPr>
              <w:t>: L1 R2D control information and data payload of PRDCH are contiguous in time.</w:t>
            </w:r>
          </w:p>
          <w:p w14:paraId="1D7AC4CB" w14:textId="77777777" w:rsidR="00610524" w:rsidRPr="0003522F" w:rsidRDefault="00610524" w:rsidP="004D51D8">
            <w:pPr>
              <w:widowControl/>
              <w:numPr>
                <w:ilvl w:val="1"/>
                <w:numId w:val="11"/>
              </w:numPr>
              <w:wordWrap/>
              <w:autoSpaceDE/>
              <w:autoSpaceDN/>
              <w:jc w:val="left"/>
              <w:rPr>
                <w:rFonts w:ascii="Times New Roman" w:eastAsia="Malgun Gothic" w:hAnsi="Times New Roman" w:cs="Times New Roman"/>
                <w:kern w:val="0"/>
                <w:szCs w:val="20"/>
                <w:lang w:val="en-GB" w:eastAsia="en-US"/>
              </w:rPr>
            </w:pPr>
            <w:r w:rsidRPr="0003522F">
              <w:rPr>
                <w:rFonts w:ascii="Times New Roman" w:eastAsia="Malgun Gothic" w:hAnsi="Times New Roman" w:cs="Times New Roman"/>
                <w:kern w:val="0"/>
                <w:szCs w:val="20"/>
                <w:lang w:val="en-GB" w:eastAsia="en-US"/>
              </w:rPr>
              <w:t xml:space="preserve">Option </w:t>
            </w:r>
            <w:r w:rsidRPr="0003522F">
              <w:rPr>
                <w:rFonts w:ascii="Times New Roman" w:eastAsia="Batang" w:hAnsi="Times New Roman" w:cs="Times New Roman"/>
                <w:kern w:val="0"/>
                <w:szCs w:val="20"/>
                <w:lang w:val="en-GB" w:eastAsia="en-US"/>
              </w:rPr>
              <w:t>2</w:t>
            </w:r>
            <w:r w:rsidRPr="0003522F">
              <w:rPr>
                <w:rFonts w:ascii="Times New Roman" w:eastAsia="Malgun Gothic" w:hAnsi="Times New Roman" w:cs="Times New Roman"/>
                <w:kern w:val="0"/>
                <w:szCs w:val="20"/>
                <w:lang w:val="en-GB" w:eastAsia="en-US"/>
              </w:rPr>
              <w:t>: L1 R2D control information and data payload of PRDCH are not contiguous in time.</w:t>
            </w:r>
          </w:p>
          <w:p w14:paraId="09DC64FC" w14:textId="77777777" w:rsidR="00610524" w:rsidRPr="0003522F" w:rsidRDefault="00610524" w:rsidP="004D51D8">
            <w:pPr>
              <w:widowControl/>
              <w:numPr>
                <w:ilvl w:val="0"/>
                <w:numId w:val="11"/>
              </w:numPr>
              <w:wordWrap/>
              <w:autoSpaceDE/>
              <w:autoSpaceDN/>
              <w:jc w:val="left"/>
              <w:rPr>
                <w:rFonts w:ascii="Times New Roman" w:eastAsia="Times New Roman" w:hAnsi="Times New Roman" w:cs="Times New Roman"/>
                <w:kern w:val="0"/>
                <w:szCs w:val="20"/>
                <w:lang w:val="en-GB" w:eastAsia="en-US"/>
              </w:rPr>
            </w:pPr>
            <w:r w:rsidRPr="0003522F">
              <w:rPr>
                <w:rFonts w:ascii="Times New Roman" w:eastAsia="Times New Roman" w:hAnsi="Times New Roman" w:cs="Times New Roman"/>
                <w:kern w:val="0"/>
                <w:szCs w:val="20"/>
                <w:lang w:val="en-GB" w:eastAsia="en-US"/>
              </w:rPr>
              <w:t>Study frequency resource of L1 R2D control information</w:t>
            </w:r>
          </w:p>
          <w:p w14:paraId="671AC4BA" w14:textId="77777777" w:rsidR="00610524" w:rsidRPr="0003522F" w:rsidRDefault="00610524" w:rsidP="004D51D8">
            <w:pPr>
              <w:widowControl/>
              <w:numPr>
                <w:ilvl w:val="0"/>
                <w:numId w:val="11"/>
              </w:numPr>
              <w:wordWrap/>
              <w:autoSpaceDE/>
              <w:autoSpaceDN/>
              <w:jc w:val="left"/>
              <w:rPr>
                <w:rFonts w:ascii="Times New Roman" w:eastAsia="Malgun Gothic" w:hAnsi="Times New Roman" w:cs="Times New Roman"/>
                <w:kern w:val="0"/>
                <w:szCs w:val="20"/>
                <w:lang w:val="en-GB" w:eastAsia="en-US"/>
              </w:rPr>
            </w:pPr>
            <w:r w:rsidRPr="0003522F">
              <w:rPr>
                <w:rFonts w:ascii="Times New Roman" w:eastAsia="Malgun Gothic" w:hAnsi="Times New Roman" w:cs="Times New Roman" w:hint="eastAsia"/>
                <w:kern w:val="0"/>
                <w:szCs w:val="20"/>
                <w:lang w:val="en-GB" w:eastAsia="en-US"/>
              </w:rPr>
              <w:lastRenderedPageBreak/>
              <w:t>W</w:t>
            </w:r>
            <w:r w:rsidRPr="0003522F">
              <w:rPr>
                <w:rFonts w:ascii="Times New Roman" w:eastAsia="Malgun Gothic" w:hAnsi="Times New Roman" w:cs="Times New Roman"/>
                <w:kern w:val="0"/>
                <w:szCs w:val="20"/>
                <w:lang w:val="en-GB" w:eastAsia="en-US"/>
              </w:rPr>
              <w:t>hether L1 R2D control information is included in the PRDCH that carries that data payload, or in another PRDCH, or in another channel</w:t>
            </w:r>
          </w:p>
        </w:tc>
      </w:tr>
    </w:tbl>
    <w:p w14:paraId="7E61EEBE" w14:textId="09C1944F" w:rsidR="00610524" w:rsidRPr="0003522F" w:rsidRDefault="00610524" w:rsidP="00610524">
      <w:pPr>
        <w:tabs>
          <w:tab w:val="right" w:pos="9638"/>
        </w:tabs>
        <w:spacing w:before="240" w:line="288" w:lineRule="auto"/>
        <w:rPr>
          <w:rFonts w:ascii="Times New Roman" w:eastAsia="Malgun Gothic" w:hAnsi="Times New Roman" w:cs="Batang"/>
          <w:kern w:val="0"/>
          <w:szCs w:val="20"/>
        </w:rPr>
      </w:pPr>
      <w:r w:rsidRPr="0003522F">
        <w:rPr>
          <w:rFonts w:ascii="Times New Roman" w:eastAsia="Malgun Gothic" w:hAnsi="Times New Roman" w:cs="Batang"/>
          <w:kern w:val="0"/>
          <w:szCs w:val="20"/>
        </w:rPr>
        <w:lastRenderedPageBreak/>
        <w:t xml:space="preserve">For </w:t>
      </w:r>
      <w:r w:rsidR="00DB6649" w:rsidRPr="0003522F">
        <w:rPr>
          <w:rFonts w:ascii="Times New Roman" w:eastAsia="Malgun Gothic" w:hAnsi="Times New Roman" w:cs="Batang"/>
          <w:kern w:val="0"/>
          <w:szCs w:val="20"/>
        </w:rPr>
        <w:t xml:space="preserve">the necessary information to be included in </w:t>
      </w:r>
      <w:r w:rsidRPr="0003522F">
        <w:rPr>
          <w:rFonts w:ascii="Times New Roman" w:eastAsia="Malgun Gothic" w:hAnsi="Times New Roman" w:cs="Batang"/>
          <w:kern w:val="0"/>
          <w:szCs w:val="20"/>
        </w:rPr>
        <w:t xml:space="preserve">L1 control information, the design principle shall be to carry only essential information for identifying the recipient of the PRDCH and information for receiving the R2D payload. In this regard, we propose to study the following list of information for L1 R2D control. </w:t>
      </w:r>
    </w:p>
    <w:p w14:paraId="0E10EDA8" w14:textId="77777777" w:rsidR="00610524" w:rsidRPr="0003522F" w:rsidRDefault="00610524" w:rsidP="00610524">
      <w:pPr>
        <w:pStyle w:val="Proposal"/>
        <w:rPr>
          <w:rFonts w:eastAsia="Malgun Gothic" w:cs="Batang"/>
          <w:sz w:val="20"/>
          <w:szCs w:val="20"/>
          <w:lang w:eastAsia="ko-KR"/>
        </w:rPr>
      </w:pPr>
      <w:bookmarkStart w:id="7" w:name="_Toc209825746"/>
      <w:r w:rsidRPr="0003522F">
        <w:rPr>
          <w:rFonts w:eastAsia="Malgun Gothic" w:cs="Batang"/>
          <w:sz w:val="20"/>
          <w:szCs w:val="20"/>
          <w:lang w:eastAsia="ko-KR"/>
        </w:rPr>
        <w:t>For R2D L1 control information, study the following information elements for potential inclusion:</w:t>
      </w:r>
      <w:bookmarkEnd w:id="7"/>
    </w:p>
    <w:p w14:paraId="3A79F89C" w14:textId="77777777" w:rsidR="00610524" w:rsidRPr="0003522F" w:rsidRDefault="00610524" w:rsidP="00610524">
      <w:pPr>
        <w:pStyle w:val="Proposal"/>
        <w:numPr>
          <w:ilvl w:val="0"/>
          <w:numId w:val="14"/>
        </w:numPr>
        <w:rPr>
          <w:rFonts w:eastAsia="Malgun Gothic" w:cs="Batang"/>
          <w:sz w:val="20"/>
          <w:szCs w:val="20"/>
          <w:lang w:eastAsia="ko-KR"/>
        </w:rPr>
      </w:pPr>
      <w:bookmarkStart w:id="8" w:name="_Toc209825747"/>
      <w:r w:rsidRPr="0003522F">
        <w:rPr>
          <w:rFonts w:eastAsia="Malgun Gothic" w:cs="Batang"/>
          <w:sz w:val="20"/>
          <w:szCs w:val="20"/>
          <w:lang w:eastAsia="ko-KR"/>
        </w:rPr>
        <w:t>Device ID</w:t>
      </w:r>
      <w:bookmarkEnd w:id="8"/>
    </w:p>
    <w:p w14:paraId="74434373" w14:textId="77777777" w:rsidR="00610524" w:rsidRPr="0003522F" w:rsidRDefault="00610524" w:rsidP="00610524">
      <w:pPr>
        <w:pStyle w:val="Proposal"/>
        <w:numPr>
          <w:ilvl w:val="0"/>
          <w:numId w:val="14"/>
        </w:numPr>
        <w:rPr>
          <w:rFonts w:eastAsia="Malgun Gothic" w:cs="Batang"/>
          <w:sz w:val="20"/>
          <w:szCs w:val="20"/>
          <w:lang w:eastAsia="ko-KR"/>
        </w:rPr>
      </w:pPr>
      <w:bookmarkStart w:id="9" w:name="_Toc209825748"/>
      <w:r w:rsidRPr="0003522F">
        <w:rPr>
          <w:rFonts w:eastAsia="Malgun Gothic" w:cs="Batang"/>
          <w:sz w:val="20"/>
          <w:szCs w:val="20"/>
          <w:lang w:eastAsia="ko-KR"/>
        </w:rPr>
        <w:t>R2D message type</w:t>
      </w:r>
      <w:bookmarkEnd w:id="9"/>
    </w:p>
    <w:p w14:paraId="5C0EE8C8" w14:textId="6A1918B2" w:rsidR="00610524" w:rsidRPr="0003522F" w:rsidRDefault="00D67087" w:rsidP="00610524">
      <w:pPr>
        <w:tabs>
          <w:tab w:val="right" w:pos="9638"/>
        </w:tabs>
        <w:spacing w:before="240" w:line="288" w:lineRule="auto"/>
        <w:rPr>
          <w:rFonts w:ascii="Times New Roman" w:eastAsia="Malgun Gothic" w:hAnsi="Times New Roman" w:cs="Batang"/>
          <w:kern w:val="0"/>
          <w:szCs w:val="20"/>
        </w:rPr>
      </w:pPr>
      <w:r w:rsidRPr="0003522F">
        <w:rPr>
          <w:rFonts w:ascii="Times New Roman" w:eastAsia="Malgun Gothic" w:hAnsi="Times New Roman" w:cs="Batang"/>
          <w:kern w:val="0"/>
          <w:szCs w:val="20"/>
        </w:rPr>
        <w:t xml:space="preserve">End indication of PRDCH was agreed by TBS </w:t>
      </w:r>
      <w:r w:rsidR="00573697" w:rsidRPr="0003522F">
        <w:rPr>
          <w:rFonts w:ascii="Times New Roman" w:eastAsia="Malgun Gothic" w:hAnsi="Times New Roman" w:cs="Batang"/>
          <w:kern w:val="0"/>
          <w:szCs w:val="20"/>
        </w:rPr>
        <w:t xml:space="preserve">indicated </w:t>
      </w:r>
      <w:r w:rsidRPr="0003522F">
        <w:rPr>
          <w:rFonts w:ascii="Times New Roman" w:eastAsia="Malgun Gothic" w:hAnsi="Times New Roman" w:cs="Batang"/>
          <w:kern w:val="0"/>
          <w:szCs w:val="20"/>
        </w:rPr>
        <w:t xml:space="preserve">in the L1 R2D control information. Regarding design of the TBS indication, </w:t>
      </w:r>
      <w:r w:rsidR="00852F53" w:rsidRPr="0003522F">
        <w:rPr>
          <w:rFonts w:ascii="Times New Roman" w:eastAsia="Malgun Gothic" w:hAnsi="Times New Roman" w:cs="Batang"/>
          <w:kern w:val="0"/>
          <w:szCs w:val="20"/>
        </w:rPr>
        <w:t xml:space="preserve">a </w:t>
      </w:r>
      <w:r w:rsidR="00610524" w:rsidRPr="0003522F">
        <w:rPr>
          <w:rFonts w:ascii="Times New Roman" w:eastAsia="Malgun Gothic" w:hAnsi="Times New Roman" w:cs="Batang"/>
          <w:kern w:val="0"/>
          <w:szCs w:val="20"/>
        </w:rPr>
        <w:t xml:space="preserve">certain R2D message type, e.g., Access Trigger message, has a fixed and a known message size. For a message type with a fixed message size, a device can derive the TBS size from the message type indication without an explicit TBS size indication. </w:t>
      </w:r>
    </w:p>
    <w:p w14:paraId="43051746" w14:textId="186EAB9E" w:rsidR="00610524" w:rsidRPr="0003522F" w:rsidRDefault="00610524" w:rsidP="00610524">
      <w:pPr>
        <w:pStyle w:val="Observation"/>
        <w:numPr>
          <w:ilvl w:val="0"/>
          <w:numId w:val="13"/>
        </w:numPr>
        <w:spacing w:line="259" w:lineRule="auto"/>
        <w:ind w:left="1701" w:hanging="1701"/>
        <w:rPr>
          <w:rFonts w:eastAsia="Malgun Gothic" w:cs="Batang"/>
          <w:sz w:val="20"/>
          <w:szCs w:val="20"/>
          <w:lang w:eastAsia="ko-KR"/>
        </w:rPr>
      </w:pPr>
      <w:bookmarkStart w:id="10" w:name="_Toc209825740"/>
      <w:r w:rsidRPr="0003522F">
        <w:rPr>
          <w:rFonts w:eastAsia="Malgun Gothic" w:cs="Batang"/>
          <w:sz w:val="20"/>
          <w:szCs w:val="20"/>
          <w:lang w:eastAsia="ko-KR"/>
        </w:rPr>
        <w:t>For R2D message types with a known size, the TBS indication can be implicit</w:t>
      </w:r>
      <w:r w:rsidR="00852F53" w:rsidRPr="0003522F">
        <w:rPr>
          <w:rFonts w:eastAsia="Malgun Gothic" w:cs="Batang"/>
          <w:sz w:val="20"/>
          <w:szCs w:val="20"/>
          <w:lang w:eastAsia="ko-KR"/>
        </w:rPr>
        <w:t>, e.g. derived by R2D message type</w:t>
      </w:r>
      <w:r w:rsidRPr="0003522F">
        <w:rPr>
          <w:rFonts w:eastAsia="Malgun Gothic" w:cs="Batang"/>
          <w:sz w:val="20"/>
          <w:szCs w:val="20"/>
          <w:lang w:eastAsia="ko-KR"/>
        </w:rPr>
        <w:t>.</w:t>
      </w:r>
      <w:bookmarkEnd w:id="10"/>
      <w:r w:rsidRPr="0003522F">
        <w:rPr>
          <w:rFonts w:eastAsia="Malgun Gothic" w:cs="Batang"/>
          <w:sz w:val="20"/>
          <w:szCs w:val="20"/>
          <w:lang w:eastAsia="ko-KR"/>
        </w:rPr>
        <w:t xml:space="preserve"> </w:t>
      </w:r>
    </w:p>
    <w:p w14:paraId="355AB15F" w14:textId="77777777" w:rsidR="00610524" w:rsidRPr="0003522F" w:rsidRDefault="00610524" w:rsidP="00610524">
      <w:pPr>
        <w:tabs>
          <w:tab w:val="right" w:pos="9638"/>
        </w:tabs>
        <w:spacing w:before="240" w:line="288" w:lineRule="auto"/>
        <w:rPr>
          <w:rFonts w:ascii="Times New Roman" w:eastAsia="Malgun Gothic" w:hAnsi="Times New Roman" w:cs="Batang"/>
          <w:kern w:val="0"/>
          <w:szCs w:val="20"/>
        </w:rPr>
      </w:pPr>
      <w:r w:rsidRPr="0003522F">
        <w:rPr>
          <w:rFonts w:ascii="Times New Roman" w:eastAsia="Malgun Gothic" w:hAnsi="Times New Roman" w:cs="Batang"/>
          <w:kern w:val="0"/>
          <w:szCs w:val="20"/>
        </w:rPr>
        <w:t>It is important to minimize the L1 control information size to reduce overhead and improve reliability. Therefore, the list of information in Proposal 2 can be further reduced so that the L1 control information is contained within 24 bits, allowing a 6-bit CRC to be attached.</w:t>
      </w:r>
    </w:p>
    <w:p w14:paraId="7353544A" w14:textId="77777777" w:rsidR="00610524" w:rsidRPr="0003522F" w:rsidRDefault="00610524" w:rsidP="00610524">
      <w:pPr>
        <w:pStyle w:val="Proposal"/>
        <w:spacing w:before="240"/>
        <w:ind w:left="1310" w:hanging="1310"/>
        <w:rPr>
          <w:rFonts w:eastAsia="Malgun Gothic" w:cs="Batang"/>
          <w:sz w:val="20"/>
          <w:szCs w:val="20"/>
          <w:lang w:eastAsia="ko-KR"/>
        </w:rPr>
      </w:pPr>
      <w:bookmarkStart w:id="11" w:name="_Toc209825750"/>
      <w:r w:rsidRPr="0003522F">
        <w:rPr>
          <w:rFonts w:eastAsia="Malgun Gothic" w:cs="Batang"/>
          <w:sz w:val="20"/>
          <w:szCs w:val="20"/>
          <w:lang w:eastAsia="ko-KR"/>
        </w:rPr>
        <w:t>Study R2D L1 control information to contain its size to be within 24 bits for 6-bit CRC attachment.</w:t>
      </w:r>
      <w:bookmarkEnd w:id="11"/>
      <w:r w:rsidRPr="0003522F">
        <w:rPr>
          <w:rFonts w:eastAsia="Malgun Gothic" w:cs="Batang"/>
          <w:sz w:val="20"/>
          <w:szCs w:val="20"/>
          <w:lang w:eastAsia="ko-KR"/>
        </w:rPr>
        <w:t xml:space="preserve"> </w:t>
      </w:r>
    </w:p>
    <w:p w14:paraId="3532731C" w14:textId="62DE87EA" w:rsidR="00F67508" w:rsidRPr="0003522F" w:rsidRDefault="00F67508" w:rsidP="00F67508">
      <w:pPr>
        <w:tabs>
          <w:tab w:val="right" w:pos="9638"/>
        </w:tabs>
        <w:spacing w:before="240" w:line="288" w:lineRule="auto"/>
        <w:rPr>
          <w:rFonts w:ascii="Times New Roman" w:eastAsia="Malgun Gothic" w:hAnsi="Times New Roman" w:cs="Batang"/>
          <w:kern w:val="0"/>
          <w:szCs w:val="20"/>
        </w:rPr>
      </w:pPr>
      <w:r w:rsidRPr="0003522F">
        <w:rPr>
          <w:rFonts w:ascii="Times New Roman" w:eastAsia="Malgun Gothic" w:hAnsi="Times New Roman" w:cs="Batang"/>
          <w:kern w:val="0"/>
          <w:szCs w:val="20"/>
        </w:rPr>
        <w:t>For the L1 R2D control information preceding and scheduling the data payload of PRDCH, the resource allocation method should strive to reduce device detection complexity</w:t>
      </w:r>
      <w:r w:rsidR="00624855" w:rsidRPr="0003522F">
        <w:rPr>
          <w:rFonts w:ascii="Times New Roman" w:eastAsia="Malgun Gothic" w:hAnsi="Times New Roman" w:cs="Batang"/>
          <w:kern w:val="0"/>
          <w:szCs w:val="20"/>
        </w:rPr>
        <w:t xml:space="preserve">. Therefore, it is preferred to transmit L1 R2D control information and data in the same PRDCH with contiguous time resources and same frequency resource. </w:t>
      </w:r>
    </w:p>
    <w:p w14:paraId="65469D72" w14:textId="77777777" w:rsidR="00F67508" w:rsidRPr="0003522F" w:rsidRDefault="00F67508" w:rsidP="00F67508">
      <w:pPr>
        <w:pStyle w:val="Proposal"/>
        <w:spacing w:before="240"/>
        <w:ind w:left="1310" w:hanging="1310"/>
        <w:rPr>
          <w:rFonts w:eastAsia="Malgun Gothic" w:cs="Batang"/>
          <w:sz w:val="20"/>
          <w:szCs w:val="20"/>
          <w:lang w:eastAsia="ko-KR"/>
        </w:rPr>
      </w:pPr>
      <w:r w:rsidRPr="0003522F">
        <w:rPr>
          <w:rFonts w:eastAsia="Malgun Gothic" w:cs="Batang"/>
          <w:sz w:val="20"/>
          <w:szCs w:val="20"/>
          <w:lang w:eastAsia="ko-KR"/>
        </w:rPr>
        <w:t>For time location of L1 R2D control information, prefer Option 1: L1 R2D control information and data payload of PRDCH are contiguous in time.</w:t>
      </w:r>
    </w:p>
    <w:p w14:paraId="6112FA46" w14:textId="77777777" w:rsidR="00F67508" w:rsidRPr="0003522F" w:rsidRDefault="00F67508" w:rsidP="00F67508">
      <w:pPr>
        <w:pStyle w:val="Proposal"/>
        <w:spacing w:before="240"/>
        <w:ind w:left="1310" w:hanging="1310"/>
        <w:rPr>
          <w:rFonts w:eastAsia="Malgun Gothic" w:cs="Batang"/>
          <w:sz w:val="20"/>
          <w:szCs w:val="20"/>
          <w:lang w:eastAsia="ko-KR"/>
        </w:rPr>
      </w:pPr>
      <w:r w:rsidRPr="0003522F">
        <w:rPr>
          <w:rFonts w:eastAsia="Malgun Gothic" w:cs="Batang" w:hint="eastAsia"/>
          <w:sz w:val="20"/>
          <w:szCs w:val="20"/>
          <w:lang w:eastAsia="ko-KR"/>
        </w:rPr>
        <w:t>F</w:t>
      </w:r>
      <w:r w:rsidRPr="0003522F">
        <w:rPr>
          <w:rFonts w:eastAsia="Malgun Gothic" w:cs="Batang"/>
          <w:sz w:val="20"/>
          <w:szCs w:val="20"/>
          <w:lang w:eastAsia="ko-KR"/>
        </w:rPr>
        <w:t>or frequency location of L1 R2D control information is preferred to be the same as PRDCH associated with the L1 R2D control information.</w:t>
      </w:r>
    </w:p>
    <w:p w14:paraId="301843CB" w14:textId="77777777" w:rsidR="00F67508" w:rsidRPr="0003522F" w:rsidRDefault="00F67508" w:rsidP="00F67508">
      <w:pPr>
        <w:pStyle w:val="Proposal"/>
        <w:spacing w:before="240"/>
        <w:ind w:left="1310" w:hanging="1310"/>
        <w:rPr>
          <w:rFonts w:eastAsia="Malgun Gothic" w:cs="Batang"/>
          <w:sz w:val="20"/>
          <w:szCs w:val="20"/>
          <w:lang w:eastAsia="ko-KR"/>
        </w:rPr>
      </w:pPr>
      <w:r w:rsidRPr="0003522F">
        <w:rPr>
          <w:rFonts w:eastAsia="Malgun Gothic" w:cs="Batang"/>
          <w:sz w:val="20"/>
          <w:szCs w:val="20"/>
          <w:lang w:eastAsia="ko-KR"/>
        </w:rPr>
        <w:t>Regarding signaling to carry L1 R2D control information, it is preferred to use same PRDCH that carries data payload.</w:t>
      </w:r>
    </w:p>
    <w:p w14:paraId="5ED57F5C" w14:textId="35F489BA" w:rsidR="00610524" w:rsidRPr="0003522F" w:rsidRDefault="00610524" w:rsidP="00610524">
      <w:pPr>
        <w:tabs>
          <w:tab w:val="right" w:pos="9638"/>
        </w:tabs>
        <w:spacing w:before="240" w:line="288" w:lineRule="auto"/>
        <w:rPr>
          <w:rFonts w:ascii="Times New Roman" w:eastAsia="Malgun Gothic" w:hAnsi="Times New Roman" w:cs="Batang"/>
          <w:kern w:val="0"/>
          <w:szCs w:val="20"/>
        </w:rPr>
      </w:pPr>
      <w:r w:rsidRPr="0003522F">
        <w:rPr>
          <w:rFonts w:ascii="Times New Roman" w:eastAsia="Malgun Gothic" w:hAnsi="Times New Roman" w:cs="Batang"/>
          <w:kern w:val="0"/>
          <w:szCs w:val="20"/>
        </w:rPr>
        <w:t>Based on the consensus reached during the Rel-19 SI, D2R scheduling information can be provided via higher layer signaling. This is because it does not require the same early identification as the information for R2D reception of the corresponding PRDCH. After PRDCH reception, the device must be provisioned with sufficient time to prepare for the PDRCH.</w:t>
      </w:r>
    </w:p>
    <w:p w14:paraId="5B730AE5" w14:textId="4249903C" w:rsidR="00932A99" w:rsidRPr="0003522F" w:rsidRDefault="00D85441" w:rsidP="00932A99">
      <w:pPr>
        <w:pStyle w:val="Heading1"/>
        <w:spacing w:before="360" w:after="60"/>
        <w:rPr>
          <w:rFonts w:eastAsia="Malgun Gothic"/>
          <w:sz w:val="28"/>
          <w:szCs w:val="28"/>
        </w:rPr>
      </w:pPr>
      <w:r w:rsidRPr="0003522F">
        <w:rPr>
          <w:rFonts w:eastAsia="Malgun Gothic"/>
          <w:sz w:val="28"/>
          <w:szCs w:val="28"/>
        </w:rPr>
        <w:t>SFO/CFO calibration</w:t>
      </w:r>
    </w:p>
    <w:tbl>
      <w:tblPr>
        <w:tblStyle w:val="TableGrid"/>
        <w:tblW w:w="0" w:type="auto"/>
        <w:tblCellMar>
          <w:top w:w="85" w:type="dxa"/>
          <w:bottom w:w="85" w:type="dxa"/>
        </w:tblCellMar>
        <w:tblLook w:val="04A0" w:firstRow="1" w:lastRow="0" w:firstColumn="1" w:lastColumn="0" w:noHBand="0" w:noVBand="1"/>
      </w:tblPr>
      <w:tblGrid>
        <w:gridCol w:w="9628"/>
      </w:tblGrid>
      <w:tr w:rsidR="0003522F" w:rsidRPr="0003522F" w14:paraId="7B07023A" w14:textId="77777777" w:rsidTr="00BC16C5">
        <w:tc>
          <w:tcPr>
            <w:tcW w:w="9628" w:type="dxa"/>
          </w:tcPr>
          <w:p w14:paraId="0FF9AE86" w14:textId="4C575B83" w:rsidR="00E64E43" w:rsidRPr="0003522F" w:rsidRDefault="00E64E43" w:rsidP="00E64E43">
            <w:pPr>
              <w:widowControl/>
              <w:wordWrap/>
              <w:autoSpaceDE/>
              <w:autoSpaceDN/>
              <w:jc w:val="left"/>
              <w:rPr>
                <w:rFonts w:ascii="Times New Roman" w:eastAsia="Batang" w:hAnsi="Times New Roman" w:cs="Times New Roman"/>
                <w:b/>
                <w:bCs/>
                <w:kern w:val="0"/>
                <w:szCs w:val="24"/>
                <w:lang w:val="en-GB" w:eastAsia="en-US"/>
              </w:rPr>
            </w:pPr>
            <w:r w:rsidRPr="0003522F">
              <w:rPr>
                <w:rFonts w:ascii="Times New Roman" w:eastAsia="Batang" w:hAnsi="Times New Roman" w:cs="Times New Roman"/>
                <w:b/>
                <w:bCs/>
                <w:kern w:val="0"/>
                <w:szCs w:val="24"/>
                <w:highlight w:val="green"/>
                <w:lang w:val="en-GB" w:eastAsia="en-US"/>
              </w:rPr>
              <w:t>Agreement</w:t>
            </w:r>
          </w:p>
          <w:p w14:paraId="78A90173" w14:textId="77777777" w:rsidR="00E64E43" w:rsidRPr="0003522F" w:rsidRDefault="00E64E43" w:rsidP="00E64E43">
            <w:pPr>
              <w:widowControl/>
              <w:wordWrap/>
              <w:autoSpaceDE/>
              <w:autoSpaceDN/>
              <w:jc w:val="left"/>
              <w:rPr>
                <w:rFonts w:ascii="Times" w:eastAsia="等线" w:hAnsi="Times" w:cs="Times New Roman"/>
                <w:kern w:val="0"/>
                <w:szCs w:val="24"/>
              </w:rPr>
            </w:pPr>
            <w:r w:rsidRPr="0003522F">
              <w:rPr>
                <w:rFonts w:ascii="Times" w:eastAsia="等线" w:hAnsi="Times" w:cs="Times New Roman"/>
                <w:kern w:val="0"/>
                <w:szCs w:val="24"/>
              </w:rPr>
              <w:t xml:space="preserve">For R2D signals, study the necessity for the functionality of SFO calibration, and study the feasibility of the following options: </w:t>
            </w:r>
          </w:p>
          <w:p w14:paraId="06A99084" w14:textId="77777777" w:rsidR="00E64E43" w:rsidRPr="0003522F" w:rsidRDefault="00E64E43" w:rsidP="00E64E43">
            <w:pPr>
              <w:widowControl/>
              <w:numPr>
                <w:ilvl w:val="0"/>
                <w:numId w:val="11"/>
              </w:numPr>
              <w:wordWrap/>
              <w:overflowPunct w:val="0"/>
              <w:autoSpaceDE/>
              <w:autoSpaceDN/>
              <w:adjustRightInd w:val="0"/>
              <w:spacing w:after="180"/>
              <w:contextualSpacing/>
              <w:jc w:val="left"/>
              <w:textAlignment w:val="baseline"/>
              <w:rPr>
                <w:rFonts w:ascii="Times" w:eastAsia="Batang" w:hAnsi="Times" w:cs="Times New Roman"/>
                <w:kern w:val="0"/>
                <w:szCs w:val="24"/>
              </w:rPr>
            </w:pPr>
            <w:r w:rsidRPr="0003522F">
              <w:rPr>
                <w:rFonts w:ascii="Times" w:eastAsia="Batang" w:hAnsi="Times" w:cs="Times New Roman" w:hint="eastAsia"/>
                <w:kern w:val="0"/>
                <w:szCs w:val="24"/>
              </w:rPr>
              <w:t>Option 1</w:t>
            </w:r>
            <w:r w:rsidRPr="0003522F">
              <w:rPr>
                <w:rFonts w:ascii="Times" w:eastAsia="Batang" w:hAnsi="Times" w:cs="Times New Roman"/>
                <w:kern w:val="0"/>
                <w:szCs w:val="24"/>
              </w:rPr>
              <w:t>: Reuse CAP and/or Manchester encoding</w:t>
            </w:r>
          </w:p>
          <w:p w14:paraId="3219D59F" w14:textId="77777777" w:rsidR="00E64E43" w:rsidRPr="0003522F" w:rsidRDefault="00E64E43" w:rsidP="00E64E43">
            <w:pPr>
              <w:widowControl/>
              <w:numPr>
                <w:ilvl w:val="0"/>
                <w:numId w:val="11"/>
              </w:numPr>
              <w:wordWrap/>
              <w:overflowPunct w:val="0"/>
              <w:autoSpaceDE/>
              <w:autoSpaceDN/>
              <w:adjustRightInd w:val="0"/>
              <w:spacing w:after="180"/>
              <w:contextualSpacing/>
              <w:jc w:val="left"/>
              <w:textAlignment w:val="baseline"/>
              <w:rPr>
                <w:rFonts w:ascii="Times" w:eastAsia="Batang" w:hAnsi="Times" w:cs="Times New Roman"/>
                <w:kern w:val="0"/>
                <w:szCs w:val="24"/>
              </w:rPr>
            </w:pPr>
            <w:r w:rsidRPr="0003522F">
              <w:rPr>
                <w:rFonts w:ascii="Times" w:eastAsia="Batang" w:hAnsi="Times" w:cs="Times New Roman"/>
                <w:kern w:val="0"/>
                <w:szCs w:val="24"/>
              </w:rPr>
              <w:t>Option 2: sequence-based</w:t>
            </w:r>
            <w:r w:rsidRPr="0003522F">
              <w:rPr>
                <w:rFonts w:ascii="Times" w:eastAsia="Batang" w:hAnsi="Times" w:cs="Times New Roman" w:hint="eastAsia"/>
                <w:kern w:val="0"/>
                <w:szCs w:val="24"/>
              </w:rPr>
              <w:t xml:space="preserve"> </w:t>
            </w:r>
            <w:r w:rsidRPr="0003522F">
              <w:rPr>
                <w:rFonts w:ascii="Times" w:eastAsia="Batang" w:hAnsi="Times" w:cs="Times New Roman"/>
                <w:kern w:val="0"/>
                <w:szCs w:val="24"/>
              </w:rPr>
              <w:t>SIP with or without R2D midamble(s)</w:t>
            </w:r>
          </w:p>
          <w:p w14:paraId="2424FB0C" w14:textId="77777777" w:rsidR="00E64E43" w:rsidRPr="0003522F" w:rsidRDefault="00E64E43" w:rsidP="00E64E43">
            <w:pPr>
              <w:widowControl/>
              <w:numPr>
                <w:ilvl w:val="0"/>
                <w:numId w:val="11"/>
              </w:numPr>
              <w:wordWrap/>
              <w:overflowPunct w:val="0"/>
              <w:autoSpaceDE/>
              <w:autoSpaceDN/>
              <w:adjustRightInd w:val="0"/>
              <w:spacing w:after="180"/>
              <w:contextualSpacing/>
              <w:jc w:val="left"/>
              <w:textAlignment w:val="baseline"/>
              <w:rPr>
                <w:rFonts w:ascii="Times" w:eastAsia="Batang" w:hAnsi="Times" w:cs="Times New Roman"/>
                <w:kern w:val="0"/>
                <w:szCs w:val="24"/>
              </w:rPr>
            </w:pPr>
            <w:r w:rsidRPr="0003522F">
              <w:rPr>
                <w:rFonts w:ascii="Times" w:eastAsia="Batang" w:hAnsi="Times" w:cs="Times New Roman" w:hint="eastAsia"/>
                <w:kern w:val="0"/>
                <w:szCs w:val="24"/>
              </w:rPr>
              <w:t>O</w:t>
            </w:r>
            <w:r w:rsidRPr="0003522F">
              <w:rPr>
                <w:rFonts w:ascii="Times" w:eastAsia="Batang" w:hAnsi="Times" w:cs="Times New Roman"/>
                <w:kern w:val="0"/>
                <w:szCs w:val="24"/>
              </w:rPr>
              <w:t>ption 3: using the CFO calibration signal</w:t>
            </w:r>
          </w:p>
          <w:p w14:paraId="39BFBD5F" w14:textId="77777777" w:rsidR="00E64E43" w:rsidRPr="0003522F" w:rsidRDefault="00E64E43" w:rsidP="00E64E43">
            <w:pPr>
              <w:widowControl/>
              <w:wordWrap/>
              <w:autoSpaceDE/>
              <w:autoSpaceDN/>
              <w:jc w:val="left"/>
              <w:rPr>
                <w:rFonts w:ascii="Times" w:eastAsia="Batang" w:hAnsi="Times" w:cs="Times New Roman"/>
                <w:b/>
                <w:bCs/>
                <w:kern w:val="0"/>
                <w:szCs w:val="20"/>
                <w:highlight w:val="green"/>
              </w:rPr>
            </w:pPr>
          </w:p>
          <w:p w14:paraId="0BD0C054" w14:textId="1D729E4E" w:rsidR="00E64E43" w:rsidRPr="0003522F" w:rsidRDefault="00E64E43" w:rsidP="00E64E43">
            <w:pPr>
              <w:widowControl/>
              <w:wordWrap/>
              <w:autoSpaceDE/>
              <w:autoSpaceDN/>
              <w:jc w:val="left"/>
              <w:rPr>
                <w:rFonts w:ascii="Times" w:eastAsia="Batang" w:hAnsi="Times" w:cs="Times New Roman"/>
                <w:b/>
                <w:bCs/>
                <w:kern w:val="0"/>
                <w:szCs w:val="20"/>
              </w:rPr>
            </w:pPr>
            <w:r w:rsidRPr="0003522F">
              <w:rPr>
                <w:rFonts w:ascii="Times" w:eastAsia="Batang" w:hAnsi="Times" w:cs="Times New Roman"/>
                <w:b/>
                <w:bCs/>
                <w:kern w:val="0"/>
                <w:szCs w:val="20"/>
                <w:highlight w:val="green"/>
              </w:rPr>
              <w:t>Agreement</w:t>
            </w:r>
          </w:p>
          <w:p w14:paraId="626F0FAF" w14:textId="77777777" w:rsidR="00E64E43" w:rsidRPr="0003522F" w:rsidRDefault="00E64E43" w:rsidP="00E64E43">
            <w:pPr>
              <w:widowControl/>
              <w:wordWrap/>
              <w:autoSpaceDE/>
              <w:autoSpaceDN/>
              <w:jc w:val="left"/>
              <w:rPr>
                <w:rFonts w:ascii="Times" w:eastAsia="Batang" w:hAnsi="Times" w:cs="Times New Roman"/>
                <w:kern w:val="0"/>
                <w:szCs w:val="20"/>
              </w:rPr>
            </w:pPr>
            <w:r w:rsidRPr="0003522F">
              <w:rPr>
                <w:rFonts w:ascii="Times" w:eastAsia="Batang" w:hAnsi="Times" w:cs="Times New Roman"/>
                <w:kern w:val="0"/>
                <w:szCs w:val="20"/>
              </w:rPr>
              <w:t>For the functionality of CFO estimation/LO calibration at the device side, study CFO calibration signal with the following aspects:</w:t>
            </w:r>
          </w:p>
          <w:p w14:paraId="59B99D1E" w14:textId="77777777" w:rsidR="00E64E43" w:rsidRPr="0003522F" w:rsidRDefault="00E64E43" w:rsidP="00E64E43">
            <w:pPr>
              <w:widowControl/>
              <w:numPr>
                <w:ilvl w:val="0"/>
                <w:numId w:val="11"/>
              </w:numPr>
              <w:wordWrap/>
              <w:overflowPunct w:val="0"/>
              <w:autoSpaceDE/>
              <w:autoSpaceDN/>
              <w:adjustRightInd w:val="0"/>
              <w:contextualSpacing/>
              <w:jc w:val="left"/>
              <w:textAlignment w:val="baseline"/>
              <w:rPr>
                <w:rFonts w:ascii="Times" w:eastAsia="Batang" w:hAnsi="Times" w:cs="Times New Roman"/>
                <w:kern w:val="0"/>
                <w:szCs w:val="20"/>
              </w:rPr>
            </w:pPr>
            <w:r w:rsidRPr="0003522F">
              <w:rPr>
                <w:rFonts w:ascii="Times" w:eastAsia="Batang" w:hAnsi="Times" w:cs="Times New Roman"/>
                <w:kern w:val="0"/>
                <w:szCs w:val="20"/>
              </w:rPr>
              <w:t xml:space="preserve">Whether the signal is </w:t>
            </w:r>
          </w:p>
          <w:p w14:paraId="40CD5AFF" w14:textId="77777777" w:rsidR="00E64E43" w:rsidRPr="0003522F" w:rsidRDefault="00E64E43" w:rsidP="00E64E43">
            <w:pPr>
              <w:widowControl/>
              <w:numPr>
                <w:ilvl w:val="1"/>
                <w:numId w:val="11"/>
              </w:numPr>
              <w:wordWrap/>
              <w:overflowPunct w:val="0"/>
              <w:autoSpaceDE/>
              <w:autoSpaceDN/>
              <w:adjustRightInd w:val="0"/>
              <w:contextualSpacing/>
              <w:jc w:val="left"/>
              <w:textAlignment w:val="baseline"/>
              <w:rPr>
                <w:rFonts w:ascii="Times" w:eastAsia="Batang" w:hAnsi="Times" w:cs="Times New Roman"/>
                <w:kern w:val="0"/>
                <w:szCs w:val="20"/>
              </w:rPr>
            </w:pPr>
            <w:r w:rsidRPr="0003522F">
              <w:rPr>
                <w:rFonts w:ascii="Times" w:eastAsia="Batang" w:hAnsi="Times" w:cs="Times New Roman"/>
                <w:kern w:val="0"/>
                <w:szCs w:val="20"/>
              </w:rPr>
              <w:t xml:space="preserve">Option a: unmodulated sinusoid single tone </w:t>
            </w:r>
          </w:p>
          <w:p w14:paraId="2128ACF9" w14:textId="77777777" w:rsidR="00E64E43" w:rsidRPr="0003522F" w:rsidRDefault="00E64E43" w:rsidP="00E64E43">
            <w:pPr>
              <w:widowControl/>
              <w:numPr>
                <w:ilvl w:val="1"/>
                <w:numId w:val="11"/>
              </w:numPr>
              <w:wordWrap/>
              <w:overflowPunct w:val="0"/>
              <w:autoSpaceDE/>
              <w:autoSpaceDN/>
              <w:adjustRightInd w:val="0"/>
              <w:contextualSpacing/>
              <w:jc w:val="left"/>
              <w:textAlignment w:val="baseline"/>
              <w:rPr>
                <w:rFonts w:ascii="Times" w:eastAsia="Batang" w:hAnsi="Times" w:cs="Times New Roman"/>
                <w:kern w:val="0"/>
                <w:szCs w:val="20"/>
              </w:rPr>
            </w:pPr>
            <w:r w:rsidRPr="0003522F">
              <w:rPr>
                <w:rFonts w:ascii="Times" w:eastAsia="Batang" w:hAnsi="Times" w:cs="Times New Roman"/>
                <w:kern w:val="0"/>
                <w:szCs w:val="20"/>
              </w:rPr>
              <w:t>Option b: unmodulated multiple sinusoid single tones</w:t>
            </w:r>
          </w:p>
          <w:p w14:paraId="3080991C" w14:textId="77777777" w:rsidR="00E64E43" w:rsidRPr="0003522F" w:rsidRDefault="00E64E43" w:rsidP="00E64E43">
            <w:pPr>
              <w:widowControl/>
              <w:numPr>
                <w:ilvl w:val="1"/>
                <w:numId w:val="11"/>
              </w:numPr>
              <w:wordWrap/>
              <w:overflowPunct w:val="0"/>
              <w:autoSpaceDE/>
              <w:autoSpaceDN/>
              <w:adjustRightInd w:val="0"/>
              <w:contextualSpacing/>
              <w:jc w:val="left"/>
              <w:textAlignment w:val="baseline"/>
              <w:rPr>
                <w:rFonts w:ascii="Times" w:eastAsia="Batang" w:hAnsi="Times" w:cs="Times New Roman"/>
                <w:kern w:val="0"/>
                <w:szCs w:val="20"/>
              </w:rPr>
            </w:pPr>
            <w:r w:rsidRPr="0003522F">
              <w:rPr>
                <w:rFonts w:ascii="Times" w:eastAsia="Batang" w:hAnsi="Times" w:cs="Times New Roman"/>
                <w:kern w:val="0"/>
                <w:szCs w:val="20"/>
              </w:rPr>
              <w:t>Option c: modulated multiple tones</w:t>
            </w:r>
          </w:p>
          <w:p w14:paraId="507E9A0B" w14:textId="77777777" w:rsidR="00E64E43" w:rsidRPr="0003522F" w:rsidRDefault="00E64E43" w:rsidP="00E64E43">
            <w:pPr>
              <w:widowControl/>
              <w:numPr>
                <w:ilvl w:val="2"/>
                <w:numId w:val="11"/>
              </w:numPr>
              <w:wordWrap/>
              <w:overflowPunct w:val="0"/>
              <w:autoSpaceDE/>
              <w:autoSpaceDN/>
              <w:adjustRightInd w:val="0"/>
              <w:contextualSpacing/>
              <w:jc w:val="left"/>
              <w:textAlignment w:val="baseline"/>
              <w:rPr>
                <w:rFonts w:ascii="Times" w:eastAsia="Batang" w:hAnsi="Times" w:cs="Times New Roman"/>
                <w:kern w:val="0"/>
                <w:szCs w:val="20"/>
              </w:rPr>
            </w:pPr>
            <w:r w:rsidRPr="0003522F">
              <w:rPr>
                <w:rFonts w:ascii="Times" w:eastAsia="Batang" w:hAnsi="Times" w:cs="Times New Roman"/>
                <w:kern w:val="0"/>
                <w:szCs w:val="20"/>
              </w:rPr>
              <w:t xml:space="preserve">Whether the CFO calibration signal is the same or different from the </w:t>
            </w:r>
            <w:r w:rsidRPr="0003522F">
              <w:rPr>
                <w:rFonts w:ascii="Times" w:eastAsia="Batang" w:hAnsi="Times" w:cs="Times New Roman" w:hint="eastAsia"/>
                <w:kern w:val="0"/>
                <w:szCs w:val="20"/>
              </w:rPr>
              <w:t>synchronization signal</w:t>
            </w:r>
            <w:r w:rsidRPr="0003522F">
              <w:rPr>
                <w:rFonts w:ascii="Times" w:eastAsia="Batang" w:hAnsi="Times" w:cs="Times New Roman"/>
                <w:kern w:val="0"/>
                <w:szCs w:val="20"/>
              </w:rPr>
              <w:t xml:space="preserve"> (if supported)</w:t>
            </w:r>
          </w:p>
          <w:p w14:paraId="23E86DCB" w14:textId="77777777" w:rsidR="00E64E43" w:rsidRPr="0003522F" w:rsidRDefault="00E64E43" w:rsidP="00E64E43">
            <w:pPr>
              <w:widowControl/>
              <w:numPr>
                <w:ilvl w:val="0"/>
                <w:numId w:val="11"/>
              </w:numPr>
              <w:wordWrap/>
              <w:overflowPunct w:val="0"/>
              <w:autoSpaceDE/>
              <w:autoSpaceDN/>
              <w:adjustRightInd w:val="0"/>
              <w:contextualSpacing/>
              <w:jc w:val="left"/>
              <w:textAlignment w:val="baseline"/>
              <w:rPr>
                <w:rFonts w:ascii="Times" w:eastAsia="Batang" w:hAnsi="Times" w:cs="Times New Roman"/>
                <w:kern w:val="0"/>
                <w:szCs w:val="20"/>
              </w:rPr>
            </w:pPr>
            <w:r w:rsidRPr="0003522F">
              <w:rPr>
                <w:rFonts w:ascii="Times" w:eastAsia="Batang" w:hAnsi="Times" w:cs="Times New Roman"/>
                <w:kern w:val="0"/>
                <w:szCs w:val="20"/>
              </w:rPr>
              <w:lastRenderedPageBreak/>
              <w:t>Whether the CFO calibration signal is transmitted periodically and/or as needed (aperiodically)</w:t>
            </w:r>
          </w:p>
          <w:p w14:paraId="26C8B766" w14:textId="77777777" w:rsidR="00E64E43" w:rsidRPr="0003522F" w:rsidRDefault="00E64E43" w:rsidP="00E64E43">
            <w:pPr>
              <w:widowControl/>
              <w:numPr>
                <w:ilvl w:val="0"/>
                <w:numId w:val="11"/>
              </w:numPr>
              <w:wordWrap/>
              <w:overflowPunct w:val="0"/>
              <w:autoSpaceDE/>
              <w:autoSpaceDN/>
              <w:adjustRightInd w:val="0"/>
              <w:contextualSpacing/>
              <w:jc w:val="left"/>
              <w:textAlignment w:val="baseline"/>
              <w:rPr>
                <w:rFonts w:ascii="Times" w:eastAsia="Batang" w:hAnsi="Times" w:cs="Times New Roman"/>
                <w:kern w:val="0"/>
                <w:szCs w:val="20"/>
              </w:rPr>
            </w:pPr>
            <w:r w:rsidRPr="0003522F">
              <w:rPr>
                <w:rFonts w:ascii="Times" w:eastAsia="Batang" w:hAnsi="Times" w:cs="Times New Roman"/>
                <w:kern w:val="0"/>
                <w:szCs w:val="20"/>
              </w:rPr>
              <w:t>The time location(s) of CFO calibration signal.</w:t>
            </w:r>
          </w:p>
          <w:p w14:paraId="7D3095CC" w14:textId="77777777" w:rsidR="00E64E43" w:rsidRPr="0003522F" w:rsidRDefault="00E64E43" w:rsidP="00E64E43">
            <w:pPr>
              <w:widowControl/>
              <w:numPr>
                <w:ilvl w:val="1"/>
                <w:numId w:val="11"/>
              </w:numPr>
              <w:wordWrap/>
              <w:overflowPunct w:val="0"/>
              <w:autoSpaceDE/>
              <w:autoSpaceDN/>
              <w:adjustRightInd w:val="0"/>
              <w:contextualSpacing/>
              <w:jc w:val="left"/>
              <w:textAlignment w:val="baseline"/>
              <w:rPr>
                <w:rFonts w:ascii="Times" w:eastAsia="Batang" w:hAnsi="Times" w:cs="Times New Roman"/>
                <w:kern w:val="0"/>
                <w:szCs w:val="20"/>
              </w:rPr>
            </w:pPr>
            <w:r w:rsidRPr="0003522F">
              <w:rPr>
                <w:rFonts w:ascii="Times" w:eastAsia="Batang" w:hAnsi="Times" w:cs="Times New Roman"/>
                <w:kern w:val="0"/>
                <w:szCs w:val="20"/>
              </w:rPr>
              <w:t>Option 1: in relation to the L1 R2D control information</w:t>
            </w:r>
          </w:p>
          <w:p w14:paraId="4BEFB9D4" w14:textId="77777777" w:rsidR="00E64E43" w:rsidRPr="0003522F" w:rsidRDefault="00E64E43" w:rsidP="00E64E43">
            <w:pPr>
              <w:widowControl/>
              <w:numPr>
                <w:ilvl w:val="1"/>
                <w:numId w:val="11"/>
              </w:numPr>
              <w:wordWrap/>
              <w:overflowPunct w:val="0"/>
              <w:autoSpaceDE/>
              <w:autoSpaceDN/>
              <w:adjustRightInd w:val="0"/>
              <w:contextualSpacing/>
              <w:jc w:val="left"/>
              <w:textAlignment w:val="baseline"/>
              <w:rPr>
                <w:rFonts w:ascii="Times" w:eastAsia="Batang" w:hAnsi="Times" w:cs="Times New Roman"/>
                <w:kern w:val="0"/>
                <w:szCs w:val="20"/>
              </w:rPr>
            </w:pPr>
            <w:r w:rsidRPr="0003522F">
              <w:rPr>
                <w:rFonts w:ascii="Times" w:eastAsia="Batang" w:hAnsi="Times" w:cs="Times New Roman"/>
                <w:kern w:val="0"/>
                <w:szCs w:val="20"/>
              </w:rPr>
              <w:t>Option 2: in relation to the data payload of the PRDCH</w:t>
            </w:r>
          </w:p>
          <w:p w14:paraId="46B8EAA2" w14:textId="77777777" w:rsidR="00E64E43" w:rsidRPr="0003522F" w:rsidRDefault="00E64E43" w:rsidP="00E64E43">
            <w:pPr>
              <w:widowControl/>
              <w:numPr>
                <w:ilvl w:val="1"/>
                <w:numId w:val="11"/>
              </w:numPr>
              <w:wordWrap/>
              <w:overflowPunct w:val="0"/>
              <w:autoSpaceDE/>
              <w:autoSpaceDN/>
              <w:adjustRightInd w:val="0"/>
              <w:contextualSpacing/>
              <w:jc w:val="left"/>
              <w:textAlignment w:val="baseline"/>
              <w:rPr>
                <w:rFonts w:ascii="Times" w:eastAsia="Batang" w:hAnsi="Times" w:cs="Times New Roman"/>
                <w:kern w:val="0"/>
                <w:szCs w:val="20"/>
              </w:rPr>
            </w:pPr>
            <w:r w:rsidRPr="0003522F">
              <w:rPr>
                <w:rFonts w:ascii="Times" w:eastAsia="Batang" w:hAnsi="Times" w:cs="Times New Roman"/>
                <w:kern w:val="0"/>
                <w:szCs w:val="20"/>
              </w:rPr>
              <w:t>Option 3: in relation to the PDRCH</w:t>
            </w:r>
          </w:p>
          <w:p w14:paraId="3F0E22EA" w14:textId="77777777" w:rsidR="00E64E43" w:rsidRPr="0003522F" w:rsidRDefault="00E64E43" w:rsidP="00E64E43">
            <w:pPr>
              <w:widowControl/>
              <w:numPr>
                <w:ilvl w:val="1"/>
                <w:numId w:val="11"/>
              </w:numPr>
              <w:wordWrap/>
              <w:overflowPunct w:val="0"/>
              <w:autoSpaceDE/>
              <w:autoSpaceDN/>
              <w:adjustRightInd w:val="0"/>
              <w:contextualSpacing/>
              <w:jc w:val="left"/>
              <w:textAlignment w:val="baseline"/>
              <w:rPr>
                <w:rFonts w:ascii="Times" w:eastAsia="Batang" w:hAnsi="Times" w:cs="Times New Roman"/>
                <w:kern w:val="0"/>
                <w:szCs w:val="20"/>
              </w:rPr>
            </w:pPr>
            <w:r w:rsidRPr="0003522F">
              <w:rPr>
                <w:rFonts w:ascii="Times" w:eastAsia="Batang" w:hAnsi="Times" w:cs="Times New Roman"/>
                <w:kern w:val="0"/>
                <w:szCs w:val="20"/>
              </w:rPr>
              <w:t xml:space="preserve">Option 4: </w:t>
            </w:r>
            <w:r w:rsidRPr="0003522F">
              <w:rPr>
                <w:rFonts w:ascii="Times" w:eastAsia="Batang" w:hAnsi="Times" w:cs="Times New Roman" w:hint="eastAsia"/>
                <w:kern w:val="0"/>
                <w:szCs w:val="20"/>
              </w:rPr>
              <w:t xml:space="preserve">in relation to </w:t>
            </w:r>
            <w:r w:rsidRPr="0003522F">
              <w:rPr>
                <w:rFonts w:ascii="Times" w:eastAsia="Batang" w:hAnsi="Times" w:cs="Times New Roman"/>
                <w:kern w:val="0"/>
                <w:szCs w:val="20"/>
              </w:rPr>
              <w:t xml:space="preserve">the </w:t>
            </w:r>
            <w:r w:rsidRPr="0003522F">
              <w:rPr>
                <w:rFonts w:ascii="Times" w:eastAsia="Batang" w:hAnsi="Times" w:cs="Times New Roman" w:hint="eastAsia"/>
                <w:kern w:val="0"/>
                <w:szCs w:val="20"/>
              </w:rPr>
              <w:t>synchronization signal</w:t>
            </w:r>
            <w:r w:rsidRPr="0003522F">
              <w:rPr>
                <w:rFonts w:ascii="Times" w:eastAsia="Batang" w:hAnsi="Times" w:cs="Times New Roman"/>
                <w:kern w:val="0"/>
                <w:szCs w:val="20"/>
              </w:rPr>
              <w:t xml:space="preserve"> (if supported)</w:t>
            </w:r>
          </w:p>
          <w:p w14:paraId="1C5E5196" w14:textId="77777777" w:rsidR="00E64E43" w:rsidRPr="0003522F" w:rsidRDefault="00E64E43" w:rsidP="00E64E43">
            <w:pPr>
              <w:widowControl/>
              <w:numPr>
                <w:ilvl w:val="1"/>
                <w:numId w:val="11"/>
              </w:numPr>
              <w:wordWrap/>
              <w:overflowPunct w:val="0"/>
              <w:autoSpaceDE/>
              <w:autoSpaceDN/>
              <w:adjustRightInd w:val="0"/>
              <w:contextualSpacing/>
              <w:jc w:val="left"/>
              <w:textAlignment w:val="baseline"/>
              <w:rPr>
                <w:rFonts w:ascii="Times" w:eastAsia="Batang" w:hAnsi="Times" w:cs="Times New Roman"/>
                <w:kern w:val="0"/>
                <w:szCs w:val="20"/>
              </w:rPr>
            </w:pPr>
            <w:r w:rsidRPr="0003522F">
              <w:rPr>
                <w:rFonts w:ascii="Times" w:eastAsia="Batang" w:hAnsi="Times" w:cs="Times New Roman"/>
                <w:kern w:val="0"/>
                <w:szCs w:val="20"/>
              </w:rPr>
              <w:t xml:space="preserve">Option 5: </w:t>
            </w:r>
            <w:r w:rsidRPr="0003522F">
              <w:rPr>
                <w:rFonts w:ascii="Times" w:eastAsia="Batang" w:hAnsi="Times" w:cs="Times New Roman" w:hint="eastAsia"/>
                <w:kern w:val="0"/>
                <w:szCs w:val="20"/>
              </w:rPr>
              <w:t xml:space="preserve">in relation to </w:t>
            </w:r>
            <w:r w:rsidRPr="0003522F">
              <w:rPr>
                <w:rFonts w:ascii="Times" w:eastAsia="Batang" w:hAnsi="Times" w:cs="Times New Roman"/>
                <w:kern w:val="0"/>
                <w:szCs w:val="20"/>
              </w:rPr>
              <w:t>broadcast information (if supported)</w:t>
            </w:r>
          </w:p>
          <w:p w14:paraId="696CB484" w14:textId="77777777" w:rsidR="00E64E43" w:rsidRPr="0003522F" w:rsidRDefault="00E64E43" w:rsidP="00E64E43">
            <w:pPr>
              <w:widowControl/>
              <w:numPr>
                <w:ilvl w:val="1"/>
                <w:numId w:val="11"/>
              </w:numPr>
              <w:wordWrap/>
              <w:overflowPunct w:val="0"/>
              <w:autoSpaceDE/>
              <w:autoSpaceDN/>
              <w:adjustRightInd w:val="0"/>
              <w:contextualSpacing/>
              <w:jc w:val="left"/>
              <w:textAlignment w:val="baseline"/>
              <w:rPr>
                <w:rFonts w:ascii="Times" w:eastAsia="Batang" w:hAnsi="Times" w:cs="Times New Roman"/>
                <w:kern w:val="0"/>
                <w:szCs w:val="20"/>
              </w:rPr>
            </w:pPr>
            <w:r w:rsidRPr="0003522F">
              <w:rPr>
                <w:rFonts w:ascii="Times" w:eastAsia="Batang" w:hAnsi="Times" w:cs="Times New Roman"/>
                <w:kern w:val="0"/>
                <w:szCs w:val="20"/>
              </w:rPr>
              <w:t>Combination of Options is not precluded</w:t>
            </w:r>
          </w:p>
          <w:p w14:paraId="7D6DDEBD" w14:textId="7D6CD795" w:rsidR="00447816" w:rsidRPr="0003522F" w:rsidRDefault="00E64E43" w:rsidP="00E64E43">
            <w:pPr>
              <w:widowControl/>
              <w:wordWrap/>
              <w:autoSpaceDE/>
              <w:autoSpaceDN/>
              <w:jc w:val="left"/>
              <w:rPr>
                <w:rFonts w:ascii="Times" w:eastAsia="Batang" w:hAnsi="Times" w:cs="Times"/>
                <w:b/>
                <w:kern w:val="0"/>
                <w:szCs w:val="24"/>
                <w:highlight w:val="green"/>
                <w:lang w:val="en-GB"/>
              </w:rPr>
            </w:pPr>
            <w:r w:rsidRPr="0003522F">
              <w:rPr>
                <w:rFonts w:ascii="Times" w:eastAsia="Batang" w:hAnsi="Times" w:cs="Times New Roman"/>
                <w:kern w:val="0"/>
                <w:szCs w:val="20"/>
              </w:rPr>
              <w:t>Other details (e.g., t</w:t>
            </w:r>
            <w:r w:rsidRPr="0003522F">
              <w:rPr>
                <w:rFonts w:ascii="Times" w:eastAsia="Batang" w:hAnsi="Times" w:cs="Times New Roman" w:hint="eastAsia"/>
                <w:kern w:val="0"/>
                <w:szCs w:val="20"/>
              </w:rPr>
              <w:t>ime duration</w:t>
            </w:r>
            <w:r w:rsidRPr="0003522F">
              <w:rPr>
                <w:rFonts w:ascii="Times" w:eastAsia="Batang" w:hAnsi="Times" w:cs="Times New Roman"/>
                <w:kern w:val="0"/>
                <w:szCs w:val="20"/>
              </w:rPr>
              <w:t>, frequency location(s)</w:t>
            </w:r>
            <w:r w:rsidRPr="0003522F">
              <w:rPr>
                <w:rFonts w:ascii="Times" w:eastAsia="Batang" w:hAnsi="Times" w:cs="Times New Roman" w:hint="eastAsia"/>
                <w:kern w:val="0"/>
                <w:szCs w:val="20"/>
              </w:rPr>
              <w:t xml:space="preserve"> of the CFO calibration signal</w:t>
            </w:r>
            <w:r w:rsidRPr="0003522F">
              <w:rPr>
                <w:rFonts w:ascii="Times" w:eastAsia="Batang" w:hAnsi="Times" w:cs="Times New Roman"/>
                <w:kern w:val="0"/>
                <w:szCs w:val="20"/>
              </w:rPr>
              <w:t>)</w:t>
            </w:r>
          </w:p>
        </w:tc>
      </w:tr>
    </w:tbl>
    <w:p w14:paraId="3E314CF3" w14:textId="0898F406" w:rsidR="00DE12B0" w:rsidRPr="0003522F" w:rsidRDefault="00DE12B0" w:rsidP="00740564">
      <w:pPr>
        <w:spacing w:before="240" w:line="288" w:lineRule="auto"/>
        <w:rPr>
          <w:rFonts w:ascii="Times New Roman" w:hAnsi="Times New Roman" w:cs="Times New Roman"/>
          <w:bCs/>
        </w:rPr>
      </w:pPr>
      <w:r w:rsidRPr="0003522F">
        <w:rPr>
          <w:rFonts w:ascii="Times New Roman" w:hAnsi="Times New Roman" w:cs="Times New Roman"/>
          <w:bCs/>
        </w:rPr>
        <w:lastRenderedPageBreak/>
        <w:t xml:space="preserve">For SFO calibration, Rel-19 could leverage CAP and Manchester encoding. This approach worked even for Device 1, which experiences significantly larger SFO. Therefore, reusing the same mechanism in Rel-20 is reasonable and does not introduce additional concerns. </w:t>
      </w:r>
    </w:p>
    <w:p w14:paraId="6ED6363C" w14:textId="5AC83737" w:rsidR="004815C0" w:rsidRPr="0003522F" w:rsidRDefault="004815C0" w:rsidP="00740564">
      <w:pPr>
        <w:spacing w:before="240" w:line="288" w:lineRule="auto"/>
        <w:rPr>
          <w:rFonts w:ascii="Times New Roman" w:hAnsi="Times New Roman" w:cs="Times New Roman"/>
          <w:bCs/>
        </w:rPr>
      </w:pPr>
      <w:r w:rsidRPr="0003522F">
        <w:rPr>
          <w:rFonts w:ascii="Times New Roman" w:hAnsi="Times New Roman" w:cs="Times New Roman" w:hint="eastAsia"/>
          <w:bCs/>
        </w:rPr>
        <w:t>A</w:t>
      </w:r>
      <w:r w:rsidRPr="0003522F">
        <w:rPr>
          <w:rFonts w:ascii="Times New Roman" w:hAnsi="Times New Roman" w:cs="Times New Roman"/>
          <w:bCs/>
        </w:rPr>
        <w:t xml:space="preserve">s discussed earlier, sequence-based SIP increases </w:t>
      </w:r>
      <w:r w:rsidR="00907574" w:rsidRPr="0003522F">
        <w:rPr>
          <w:rFonts w:ascii="Times New Roman" w:hAnsi="Times New Roman" w:cs="Times New Roman"/>
          <w:bCs/>
        </w:rPr>
        <w:t>device complexity and may not achieve the ideal performance, particularly for device 2b. Thus, it is also not desirable to introduce sequence-based SIP for SFO calibration.</w:t>
      </w:r>
    </w:p>
    <w:p w14:paraId="4DFB0E40" w14:textId="251C7E5D" w:rsidR="00907574" w:rsidRPr="0003522F" w:rsidRDefault="00907574" w:rsidP="00740564">
      <w:pPr>
        <w:spacing w:before="240" w:line="288" w:lineRule="auto"/>
        <w:rPr>
          <w:rFonts w:ascii="Times New Roman" w:hAnsi="Times New Roman" w:cs="Times New Roman"/>
          <w:bCs/>
        </w:rPr>
      </w:pPr>
      <w:r w:rsidRPr="0003522F">
        <w:rPr>
          <w:rFonts w:ascii="Times New Roman" w:hAnsi="Times New Roman" w:cs="Times New Roman" w:hint="eastAsia"/>
          <w:bCs/>
        </w:rPr>
        <w:t>F</w:t>
      </w:r>
      <w:r w:rsidRPr="0003522F">
        <w:rPr>
          <w:rFonts w:ascii="Times New Roman" w:hAnsi="Times New Roman" w:cs="Times New Roman"/>
          <w:bCs/>
        </w:rPr>
        <w:t xml:space="preserve">or CFO calibration, the optimal waveform may differ depending on the intended calibration purpose (e.g., </w:t>
      </w:r>
      <w:r w:rsidRPr="0003522F">
        <w:rPr>
          <w:rFonts w:ascii="Times" w:eastAsia="Batang" w:hAnsi="Times" w:cs="Times New Roman"/>
          <w:kern w:val="0"/>
          <w:szCs w:val="20"/>
        </w:rPr>
        <w:t>unmodulated sinusoid single tone for CFO calibration). Therefore, it is preferable not to unify the calibration signal design for SFO and CFO, as forcing a common signal may compromise performance.</w:t>
      </w:r>
    </w:p>
    <w:p w14:paraId="3E5484BA" w14:textId="52AE253C" w:rsidR="00D85441" w:rsidRPr="0003522F" w:rsidRDefault="008E73F2" w:rsidP="00D85441">
      <w:pPr>
        <w:pStyle w:val="Proposal"/>
        <w:rPr>
          <w:sz w:val="20"/>
          <w:szCs w:val="20"/>
        </w:rPr>
      </w:pPr>
      <w:r w:rsidRPr="0003522F">
        <w:rPr>
          <w:sz w:val="20"/>
          <w:szCs w:val="20"/>
        </w:rPr>
        <w:t>For SFO calibration, support Option 1: Reuse CAP and/or Manchester encoding.</w:t>
      </w:r>
      <w:r w:rsidR="00D85441" w:rsidRPr="0003522F">
        <w:rPr>
          <w:sz w:val="20"/>
          <w:szCs w:val="20"/>
        </w:rPr>
        <w:t xml:space="preserve"> </w:t>
      </w:r>
    </w:p>
    <w:p w14:paraId="33221A37" w14:textId="77777777" w:rsidR="00D85441" w:rsidRPr="0003522F" w:rsidRDefault="00D85441" w:rsidP="00D85441">
      <w:pPr>
        <w:spacing w:before="240" w:line="288" w:lineRule="auto"/>
        <w:rPr>
          <w:rFonts w:ascii="Times New Roman" w:hAnsi="Times New Roman" w:cs="Times New Roman"/>
          <w:bCs/>
        </w:rPr>
      </w:pPr>
      <w:r w:rsidRPr="0003522F">
        <w:rPr>
          <w:rFonts w:ascii="Times New Roman" w:hAnsi="Times New Roman" w:cs="Times New Roman"/>
          <w:bCs/>
        </w:rPr>
        <w:t>The CFO calibration signal can be delivered from the reader to the device during the R2D transmission. While CFO calibration is typically required for both R2D reception and D2R transmission, the device may achieve sufficient CFO calibration for R2D reception by using existing signal portions, such as the clock acquisition part (CAP), particularly when employing ZIF or IF envelope detection receiver hardware. However, for D2R transmissions, residual CFO after R2D-based calibration may still degrade transmission accuracy, making further calibration essential to mitigate its impact.</w:t>
      </w:r>
    </w:p>
    <w:p w14:paraId="18596279" w14:textId="78D08324" w:rsidR="00321414" w:rsidRPr="0003522F" w:rsidRDefault="00321414" w:rsidP="00740564">
      <w:pPr>
        <w:spacing w:before="240" w:line="288" w:lineRule="auto"/>
        <w:rPr>
          <w:rFonts w:ascii="Times New Roman" w:hAnsi="Times New Roman" w:cs="Times New Roman"/>
          <w:bCs/>
        </w:rPr>
      </w:pPr>
      <w:r w:rsidRPr="0003522F">
        <w:rPr>
          <w:rFonts w:ascii="Times New Roman" w:hAnsi="Times New Roman" w:cs="Times New Roman"/>
          <w:bCs/>
        </w:rPr>
        <w:t>In other words, the CFO calibration signal is transmitted from the reader to the device via the R2D signal mainly to improve the CFO performance of the D2R transmission. Therefore, the location of the CFO calibration signal can be clarified with respect to the L1 control information and R2D data payload that are transmitted as part of the R2D transmission.</w:t>
      </w:r>
    </w:p>
    <w:p w14:paraId="7A25E0A3" w14:textId="1D6BBC56" w:rsidR="00481266" w:rsidRPr="0003522F" w:rsidRDefault="00481266" w:rsidP="00740564">
      <w:pPr>
        <w:spacing w:before="240" w:line="288" w:lineRule="auto"/>
        <w:rPr>
          <w:rFonts w:ascii="Times New Roman" w:hAnsi="Times New Roman" w:cs="Times New Roman"/>
          <w:bCs/>
        </w:rPr>
      </w:pPr>
      <w:r w:rsidRPr="0003522F">
        <w:rPr>
          <w:rFonts w:ascii="Times New Roman" w:hAnsi="Times New Roman" w:cs="Times New Roman"/>
          <w:bCs/>
        </w:rPr>
        <w:t xml:space="preserve">One possible approach is to insert the CFO calibration signal immediately following the CAP. </w:t>
      </w:r>
      <w:r w:rsidR="00E83C00" w:rsidRPr="0003522F">
        <w:rPr>
          <w:rFonts w:ascii="Times New Roman" w:hAnsi="Times New Roman" w:cs="Times New Roman"/>
          <w:bCs/>
        </w:rPr>
        <w:t xml:space="preserve">In this case, </w:t>
      </w:r>
      <w:r w:rsidRPr="0003522F">
        <w:rPr>
          <w:rFonts w:ascii="Times New Roman" w:hAnsi="Times New Roman" w:cs="Times New Roman"/>
          <w:bCs/>
        </w:rPr>
        <w:t xml:space="preserve">the device can use the control information to determine the end timing of the </w:t>
      </w:r>
      <w:r w:rsidR="00096C8E" w:rsidRPr="0003522F">
        <w:rPr>
          <w:rFonts w:ascii="Times New Roman" w:hAnsi="Times New Roman" w:cs="Times New Roman"/>
          <w:bCs/>
        </w:rPr>
        <w:t>R2D transmission</w:t>
      </w:r>
      <w:r w:rsidRPr="0003522F">
        <w:rPr>
          <w:rFonts w:ascii="Times New Roman" w:hAnsi="Times New Roman" w:cs="Times New Roman"/>
          <w:bCs/>
        </w:rPr>
        <w:t>. This allows the CFO calibration to be performed before the end of the R2D transmission, potentially improving overall calibration precision for subsequent D2R transmissions.</w:t>
      </w:r>
    </w:p>
    <w:p w14:paraId="7D80F385" w14:textId="082840AE" w:rsidR="00481266" w:rsidRPr="0003522F" w:rsidRDefault="00481266" w:rsidP="00740564">
      <w:pPr>
        <w:spacing w:before="240" w:line="288" w:lineRule="auto"/>
        <w:rPr>
          <w:rFonts w:ascii="Times New Roman" w:hAnsi="Times New Roman" w:cs="Times New Roman"/>
          <w:bCs/>
        </w:rPr>
      </w:pPr>
      <w:r w:rsidRPr="0003522F">
        <w:rPr>
          <w:rFonts w:ascii="Times New Roman" w:hAnsi="Times New Roman" w:cs="Times New Roman"/>
          <w:bCs/>
        </w:rPr>
        <w:t>Another approach is to place the CFO calibration signal at the end of the R2D transmission</w:t>
      </w:r>
      <w:r w:rsidR="00321414" w:rsidRPr="0003522F">
        <w:rPr>
          <w:rFonts w:ascii="Times New Roman" w:hAnsi="Times New Roman" w:cs="Times New Roman"/>
          <w:bCs/>
        </w:rPr>
        <w:t xml:space="preserve"> (i.e., right after the R2D data payload)</w:t>
      </w:r>
      <w:r w:rsidRPr="0003522F">
        <w:rPr>
          <w:rFonts w:ascii="Times New Roman" w:hAnsi="Times New Roman" w:cs="Times New Roman"/>
          <w:bCs/>
        </w:rPr>
        <w:t xml:space="preserve">. In this case, devices that do not require CFO calibration can simply ignore the appended calibration signal, avoiding unnecessary processing. Furthermore, this placement avoids interference with ongoing payload decoding. </w:t>
      </w:r>
      <w:r w:rsidR="008944C1" w:rsidRPr="0003522F">
        <w:rPr>
          <w:rFonts w:ascii="Times New Roman" w:hAnsi="Times New Roman" w:cs="Times New Roman"/>
          <w:bCs/>
        </w:rPr>
        <w:t xml:space="preserve">R2D transmission may include or omit padding for OFDM symbol boundary alignment, and the padding content is determined by the reader implementation. When a CFO-calibration signal is appended after the </w:t>
      </w:r>
      <w:r w:rsidR="00E83C00" w:rsidRPr="0003522F">
        <w:rPr>
          <w:rFonts w:ascii="Times New Roman" w:hAnsi="Times New Roman" w:cs="Times New Roman"/>
          <w:bCs/>
        </w:rPr>
        <w:t>R2D data payload</w:t>
      </w:r>
      <w:r w:rsidR="008944C1" w:rsidRPr="0003522F">
        <w:rPr>
          <w:rFonts w:ascii="Times New Roman" w:hAnsi="Times New Roman" w:cs="Times New Roman"/>
          <w:bCs/>
        </w:rPr>
        <w:t xml:space="preserve">, such padding </w:t>
      </w:r>
      <w:r w:rsidR="00E83C00" w:rsidRPr="0003522F">
        <w:rPr>
          <w:rFonts w:ascii="Times New Roman" w:hAnsi="Times New Roman" w:cs="Times New Roman"/>
          <w:bCs/>
        </w:rPr>
        <w:t>may</w:t>
      </w:r>
      <w:r w:rsidR="008944C1" w:rsidRPr="0003522F">
        <w:rPr>
          <w:rFonts w:ascii="Times New Roman" w:hAnsi="Times New Roman" w:cs="Times New Roman"/>
          <w:bCs/>
        </w:rPr>
        <w:t xml:space="preserve"> be omitted, and the calibration signal follows immediately after the </w:t>
      </w:r>
      <w:r w:rsidR="00E83C00" w:rsidRPr="0003522F">
        <w:rPr>
          <w:rFonts w:ascii="Times New Roman" w:hAnsi="Times New Roman" w:cs="Times New Roman"/>
          <w:bCs/>
        </w:rPr>
        <w:t>payload</w:t>
      </w:r>
      <w:r w:rsidR="008944C1" w:rsidRPr="0003522F">
        <w:rPr>
          <w:rFonts w:ascii="Times New Roman" w:hAnsi="Times New Roman" w:cs="Times New Roman"/>
          <w:bCs/>
        </w:rPr>
        <w:t xml:space="preserve">. Its duration </w:t>
      </w:r>
      <w:r w:rsidR="00E83C00" w:rsidRPr="0003522F">
        <w:rPr>
          <w:rFonts w:ascii="Times New Roman" w:hAnsi="Times New Roman" w:cs="Times New Roman"/>
          <w:bCs/>
        </w:rPr>
        <w:t xml:space="preserve">may </w:t>
      </w:r>
      <w:r w:rsidR="008944C1" w:rsidRPr="0003522F">
        <w:rPr>
          <w:rFonts w:ascii="Times New Roman" w:hAnsi="Times New Roman" w:cs="Times New Roman"/>
          <w:bCs/>
        </w:rPr>
        <w:t>be configured or pre-configured so that the end of the entire R2D transmission aligns with an OFDM symbol boundary.</w:t>
      </w:r>
    </w:p>
    <w:p w14:paraId="4D7BAD9C" w14:textId="2959B7A9" w:rsidR="00D83167" w:rsidRPr="0003522F" w:rsidRDefault="00D83167">
      <w:pPr>
        <w:pStyle w:val="Proposal"/>
        <w:rPr>
          <w:sz w:val="20"/>
          <w:szCs w:val="20"/>
        </w:rPr>
      </w:pPr>
      <w:r w:rsidRPr="0003522F">
        <w:rPr>
          <w:sz w:val="20"/>
          <w:szCs w:val="20"/>
        </w:rPr>
        <w:t xml:space="preserve">Study possible positions of the CFO calibration signal in R2D transmission, considering at least the following options: </w:t>
      </w:r>
    </w:p>
    <w:p w14:paraId="1D4A106D" w14:textId="05CF3B5F" w:rsidR="00D83167" w:rsidRPr="0003522F" w:rsidRDefault="00D83167" w:rsidP="00010121">
      <w:pPr>
        <w:pStyle w:val="Proposal"/>
        <w:numPr>
          <w:ilvl w:val="0"/>
          <w:numId w:val="17"/>
        </w:numPr>
        <w:rPr>
          <w:sz w:val="20"/>
          <w:szCs w:val="20"/>
        </w:rPr>
      </w:pPr>
      <w:r w:rsidRPr="0003522F">
        <w:rPr>
          <w:sz w:val="20"/>
          <w:szCs w:val="20"/>
        </w:rPr>
        <w:t>Option 1</w:t>
      </w:r>
      <w:r w:rsidR="00481266" w:rsidRPr="0003522F">
        <w:rPr>
          <w:sz w:val="20"/>
          <w:szCs w:val="20"/>
        </w:rPr>
        <w:t>:</w:t>
      </w:r>
      <w:r w:rsidRPr="0003522F">
        <w:rPr>
          <w:sz w:val="20"/>
          <w:szCs w:val="20"/>
        </w:rPr>
        <w:t xml:space="preserve"> Following the CAP,</w:t>
      </w:r>
    </w:p>
    <w:p w14:paraId="18E45A86" w14:textId="2842E6A3" w:rsidR="00D83167" w:rsidRPr="0003522F" w:rsidRDefault="00D83167" w:rsidP="00010121">
      <w:pPr>
        <w:pStyle w:val="Proposal"/>
        <w:numPr>
          <w:ilvl w:val="0"/>
          <w:numId w:val="17"/>
        </w:numPr>
        <w:rPr>
          <w:sz w:val="20"/>
          <w:szCs w:val="20"/>
        </w:rPr>
      </w:pPr>
      <w:r w:rsidRPr="0003522F">
        <w:rPr>
          <w:sz w:val="20"/>
          <w:szCs w:val="20"/>
        </w:rPr>
        <w:t xml:space="preserve">Option </w:t>
      </w:r>
      <w:r w:rsidR="00E83C00" w:rsidRPr="0003522F">
        <w:rPr>
          <w:sz w:val="20"/>
          <w:szCs w:val="20"/>
        </w:rPr>
        <w:t>2</w:t>
      </w:r>
      <w:r w:rsidR="00481266" w:rsidRPr="0003522F">
        <w:rPr>
          <w:sz w:val="20"/>
          <w:szCs w:val="20"/>
        </w:rPr>
        <w:t>:</w:t>
      </w:r>
      <w:r w:rsidRPr="0003522F">
        <w:rPr>
          <w:sz w:val="20"/>
          <w:szCs w:val="20"/>
        </w:rPr>
        <w:t xml:space="preserve"> </w:t>
      </w:r>
      <w:r w:rsidR="00481266" w:rsidRPr="0003522F">
        <w:rPr>
          <w:sz w:val="20"/>
          <w:szCs w:val="20"/>
        </w:rPr>
        <w:t>F</w:t>
      </w:r>
      <w:r w:rsidRPr="0003522F">
        <w:rPr>
          <w:sz w:val="20"/>
          <w:szCs w:val="20"/>
        </w:rPr>
        <w:t xml:space="preserve">ollowing the </w:t>
      </w:r>
      <w:r w:rsidR="00E83C00" w:rsidRPr="0003522F">
        <w:rPr>
          <w:sz w:val="20"/>
          <w:szCs w:val="20"/>
        </w:rPr>
        <w:t>L1 control information and the R2D data payload</w:t>
      </w:r>
    </w:p>
    <w:p w14:paraId="64E211CA" w14:textId="3449E431" w:rsidR="00D83167" w:rsidRPr="0003522F" w:rsidRDefault="00D83167" w:rsidP="00010121">
      <w:pPr>
        <w:pStyle w:val="Proposal"/>
        <w:numPr>
          <w:ilvl w:val="1"/>
          <w:numId w:val="17"/>
        </w:numPr>
        <w:rPr>
          <w:sz w:val="20"/>
          <w:szCs w:val="20"/>
        </w:rPr>
      </w:pPr>
      <w:r w:rsidRPr="0003522F">
        <w:rPr>
          <w:sz w:val="20"/>
          <w:szCs w:val="20"/>
        </w:rPr>
        <w:t>FFS: the insertion of padding</w:t>
      </w:r>
    </w:p>
    <w:p w14:paraId="11C3FE13" w14:textId="26F6E350" w:rsidR="00E83C00" w:rsidRPr="0003522F" w:rsidRDefault="00E83C00" w:rsidP="00E83C00">
      <w:pPr>
        <w:pStyle w:val="Proposal"/>
        <w:numPr>
          <w:ilvl w:val="0"/>
          <w:numId w:val="0"/>
        </w:numPr>
        <w:ind w:left="1304" w:hanging="1304"/>
        <w:rPr>
          <w:rFonts w:eastAsia="等线"/>
          <w:sz w:val="20"/>
          <w:szCs w:val="20"/>
        </w:rPr>
      </w:pPr>
    </w:p>
    <w:p w14:paraId="687B47AE" w14:textId="54E13868" w:rsidR="00E83C00" w:rsidRPr="0003522F" w:rsidRDefault="00E83C00" w:rsidP="00E83C00">
      <w:pPr>
        <w:pStyle w:val="Proposal"/>
        <w:numPr>
          <w:ilvl w:val="0"/>
          <w:numId w:val="0"/>
        </w:numPr>
        <w:ind w:left="1304" w:hanging="1304"/>
        <w:jc w:val="center"/>
        <w:rPr>
          <w:rFonts w:eastAsia="等线"/>
          <w:sz w:val="20"/>
          <w:szCs w:val="20"/>
        </w:rPr>
      </w:pPr>
      <w:r w:rsidRPr="0003522F">
        <w:rPr>
          <w:noProof/>
          <w:sz w:val="20"/>
          <w:szCs w:val="20"/>
        </w:rPr>
        <w:drawing>
          <wp:inline distT="0" distB="0" distL="0" distR="0" wp14:anchorId="6BE9CF34" wp14:editId="4FBDCA70">
            <wp:extent cx="4097020" cy="280670"/>
            <wp:effectExtent l="0" t="0" r="0" b="508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97020" cy="280670"/>
                    </a:xfrm>
                    <a:prstGeom prst="rect">
                      <a:avLst/>
                    </a:prstGeom>
                    <a:noFill/>
                  </pic:spPr>
                </pic:pic>
              </a:graphicData>
            </a:graphic>
          </wp:inline>
        </w:drawing>
      </w:r>
    </w:p>
    <w:p w14:paraId="732F6F48" w14:textId="163624E6" w:rsidR="00E83C00" w:rsidRPr="0003522F" w:rsidRDefault="00E83C00">
      <w:pPr>
        <w:pStyle w:val="Caption"/>
        <w:jc w:val="center"/>
        <w:rPr>
          <w:bCs/>
          <w:sz w:val="20"/>
        </w:rPr>
      </w:pPr>
      <w:r w:rsidRPr="0003522F">
        <w:rPr>
          <w:bCs/>
          <w:sz w:val="20"/>
        </w:rPr>
        <w:t xml:space="preserve">Figure </w:t>
      </w:r>
      <w:r w:rsidRPr="0003522F">
        <w:rPr>
          <w:bCs/>
          <w:sz w:val="20"/>
        </w:rPr>
        <w:fldChar w:fldCharType="begin"/>
      </w:r>
      <w:r w:rsidRPr="0003522F">
        <w:rPr>
          <w:bCs/>
          <w:sz w:val="20"/>
        </w:rPr>
        <w:instrText xml:space="preserve"> SEQ Figure \* ARABIC </w:instrText>
      </w:r>
      <w:r w:rsidRPr="0003522F">
        <w:rPr>
          <w:bCs/>
          <w:sz w:val="20"/>
        </w:rPr>
        <w:fldChar w:fldCharType="separate"/>
      </w:r>
      <w:r w:rsidRPr="0003522F">
        <w:rPr>
          <w:bCs/>
          <w:sz w:val="20"/>
        </w:rPr>
        <w:t>2</w:t>
      </w:r>
      <w:r w:rsidRPr="0003522F">
        <w:rPr>
          <w:bCs/>
          <w:sz w:val="20"/>
        </w:rPr>
        <w:fldChar w:fldCharType="end"/>
      </w:r>
      <w:r w:rsidR="00096C8E" w:rsidRPr="0003522F">
        <w:rPr>
          <w:bCs/>
          <w:sz w:val="20"/>
        </w:rPr>
        <w:t xml:space="preserve">. </w:t>
      </w:r>
      <w:r w:rsidRPr="0003522F">
        <w:rPr>
          <w:bCs/>
          <w:sz w:val="20"/>
        </w:rPr>
        <w:t xml:space="preserve">CFO calibration signal position with Option </w:t>
      </w:r>
      <w:r w:rsidR="00096C8E" w:rsidRPr="0003522F">
        <w:rPr>
          <w:bCs/>
          <w:sz w:val="20"/>
        </w:rPr>
        <w:t>1</w:t>
      </w:r>
    </w:p>
    <w:p w14:paraId="5F3DD34F" w14:textId="77777777" w:rsidR="00E83C00" w:rsidRPr="0003522F" w:rsidRDefault="00E83C00" w:rsidP="0003522F">
      <w:pPr>
        <w:pStyle w:val="Proposal"/>
        <w:numPr>
          <w:ilvl w:val="0"/>
          <w:numId w:val="0"/>
        </w:numPr>
        <w:ind w:left="1304" w:hanging="1304"/>
        <w:jc w:val="center"/>
        <w:rPr>
          <w:rFonts w:eastAsia="等线"/>
          <w:sz w:val="20"/>
          <w:szCs w:val="20"/>
          <w:lang w:val="en-GB"/>
        </w:rPr>
      </w:pPr>
    </w:p>
    <w:p w14:paraId="7D08177F" w14:textId="3B9E7EEC" w:rsidR="007058D4" w:rsidRPr="0003522F" w:rsidRDefault="00E83C00" w:rsidP="00354579">
      <w:pPr>
        <w:pStyle w:val="maintext"/>
        <w:ind w:firstLineChars="0" w:firstLine="0"/>
        <w:jc w:val="center"/>
        <w:rPr>
          <w:b/>
          <w:bCs/>
        </w:rPr>
      </w:pPr>
      <w:r w:rsidRPr="0003522F">
        <w:rPr>
          <w:b/>
          <w:bCs/>
          <w:noProof/>
          <w:lang w:val="en-US" w:eastAsia="zh-CN"/>
        </w:rPr>
        <w:lastRenderedPageBreak/>
        <w:drawing>
          <wp:inline distT="0" distB="0" distL="0" distR="0" wp14:anchorId="29A7EA2C" wp14:editId="0DD4843E">
            <wp:extent cx="4097020" cy="280670"/>
            <wp:effectExtent l="0" t="0" r="0" b="508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97020" cy="280670"/>
                    </a:xfrm>
                    <a:prstGeom prst="rect">
                      <a:avLst/>
                    </a:prstGeom>
                    <a:noFill/>
                  </pic:spPr>
                </pic:pic>
              </a:graphicData>
            </a:graphic>
          </wp:inline>
        </w:drawing>
      </w:r>
    </w:p>
    <w:p w14:paraId="3A4A1628" w14:textId="78D4A733" w:rsidR="004E71CA" w:rsidRPr="0003522F" w:rsidRDefault="00740564" w:rsidP="00F24F06">
      <w:pPr>
        <w:pStyle w:val="Caption"/>
        <w:jc w:val="center"/>
        <w:rPr>
          <w:bCs/>
          <w:sz w:val="20"/>
        </w:rPr>
      </w:pPr>
      <w:r w:rsidRPr="0003522F">
        <w:rPr>
          <w:bCs/>
          <w:sz w:val="20"/>
        </w:rPr>
        <w:t xml:space="preserve">Figure </w:t>
      </w:r>
      <w:r w:rsidRPr="0003522F">
        <w:rPr>
          <w:bCs/>
          <w:sz w:val="20"/>
        </w:rPr>
        <w:fldChar w:fldCharType="begin"/>
      </w:r>
      <w:r w:rsidRPr="0003522F">
        <w:rPr>
          <w:bCs/>
          <w:sz w:val="20"/>
        </w:rPr>
        <w:instrText xml:space="preserve"> SEQ Figure \* ARABIC </w:instrText>
      </w:r>
      <w:r w:rsidRPr="0003522F">
        <w:rPr>
          <w:bCs/>
          <w:sz w:val="20"/>
        </w:rPr>
        <w:fldChar w:fldCharType="separate"/>
      </w:r>
      <w:r w:rsidR="00E83C00" w:rsidRPr="0003522F">
        <w:rPr>
          <w:bCs/>
          <w:noProof/>
          <w:sz w:val="20"/>
        </w:rPr>
        <w:t>3</w:t>
      </w:r>
      <w:r w:rsidRPr="0003522F">
        <w:rPr>
          <w:bCs/>
          <w:sz w:val="20"/>
        </w:rPr>
        <w:fldChar w:fldCharType="end"/>
      </w:r>
      <w:r w:rsidRPr="0003522F">
        <w:rPr>
          <w:bCs/>
          <w:sz w:val="20"/>
        </w:rPr>
        <w:t xml:space="preserve">. </w:t>
      </w:r>
      <w:r w:rsidR="00D83167" w:rsidRPr="0003522F">
        <w:rPr>
          <w:bCs/>
          <w:sz w:val="20"/>
        </w:rPr>
        <w:t xml:space="preserve">CFO calibration signal </w:t>
      </w:r>
      <w:r w:rsidR="0063550F" w:rsidRPr="0003522F">
        <w:rPr>
          <w:bCs/>
          <w:sz w:val="20"/>
        </w:rPr>
        <w:t>position</w:t>
      </w:r>
      <w:r w:rsidR="00D83167" w:rsidRPr="0003522F">
        <w:rPr>
          <w:bCs/>
          <w:sz w:val="20"/>
        </w:rPr>
        <w:t xml:space="preserve"> with Option </w:t>
      </w:r>
      <w:r w:rsidR="00E83C00" w:rsidRPr="0003522F">
        <w:rPr>
          <w:bCs/>
          <w:sz w:val="20"/>
        </w:rPr>
        <w:t>2</w:t>
      </w:r>
    </w:p>
    <w:p w14:paraId="373344DC" w14:textId="77777777" w:rsidR="00481266" w:rsidRPr="0003522F" w:rsidRDefault="00481266" w:rsidP="00740564">
      <w:pPr>
        <w:spacing w:before="240" w:line="288" w:lineRule="auto"/>
        <w:rPr>
          <w:rFonts w:ascii="Times New Roman" w:hAnsi="Times New Roman" w:cs="Times New Roman"/>
          <w:bCs/>
        </w:rPr>
      </w:pPr>
      <w:r w:rsidRPr="0003522F">
        <w:rPr>
          <w:rFonts w:ascii="Times New Roman" w:hAnsi="Times New Roman" w:cs="Times New Roman"/>
          <w:bCs/>
        </w:rPr>
        <w:t>As described above, the CFO calibration signal is primarily beneficial for improving the accuracy of D2R signal generation at the device side. Therefore, its necessity depends on factors such as whether an R2D transmission is scheduled immediately before a D2R transmission, the interval between consecutive R2D transmissions, and the required frequency accuracy for the upcoming D2R. For example, if two R2D transmissions occur in quick succession and the device’s oscillator stability ensures negligible frequency drift, the second R2D transmission may omit CFO calibration without impacting D2R accuracy. Conversely, if there is a long idle interval, or if the device’s oscillator stability is low, omitting CFO calibration could lead to significant residual frequency offset, degrading D2R performance.</w:t>
      </w:r>
    </w:p>
    <w:p w14:paraId="16248B17" w14:textId="77777777" w:rsidR="00481266" w:rsidRPr="0003522F" w:rsidRDefault="00481266" w:rsidP="00740564">
      <w:pPr>
        <w:spacing w:before="240" w:line="288" w:lineRule="auto"/>
        <w:rPr>
          <w:rFonts w:ascii="Times New Roman" w:hAnsi="Times New Roman" w:cs="Times New Roman"/>
          <w:bCs/>
        </w:rPr>
      </w:pPr>
      <w:r w:rsidRPr="0003522F">
        <w:rPr>
          <w:rFonts w:ascii="Times New Roman" w:hAnsi="Times New Roman" w:cs="Times New Roman"/>
          <w:bCs/>
        </w:rPr>
        <w:t>One possible approach is to make the presence of the CFO calibration signal dependent on the R2D message type or on an explicit indicator within the PRDCH. For instance, CFO calibration could be triggered only for specific message types such as paging, where D2R immediately follows, or for periodic sensor data reporting that requires strict frequency alignment. In such cases, the R2D reference signal segment for CFO calibration could be transmitted only when needed, reducing device complexity and power consumption while still maintaining adequate frequency stability.</w:t>
      </w:r>
    </w:p>
    <w:p w14:paraId="014360DA" w14:textId="21E7B12D" w:rsidR="00EE5324" w:rsidRPr="0003522F" w:rsidRDefault="00EE5324" w:rsidP="001B1580">
      <w:pPr>
        <w:pStyle w:val="Proposal"/>
        <w:rPr>
          <w:sz w:val="20"/>
          <w:szCs w:val="20"/>
        </w:rPr>
      </w:pPr>
      <w:r w:rsidRPr="0003522F">
        <w:rPr>
          <w:sz w:val="20"/>
          <w:szCs w:val="20"/>
        </w:rPr>
        <w:t xml:space="preserve">Study </w:t>
      </w:r>
      <w:r w:rsidR="00F9059B" w:rsidRPr="0003522F">
        <w:rPr>
          <w:sz w:val="20"/>
          <w:szCs w:val="20"/>
        </w:rPr>
        <w:t xml:space="preserve">the conditions under which the CFO calibration signal should be transmitted. </w:t>
      </w:r>
    </w:p>
    <w:p w14:paraId="10E72ABE" w14:textId="6851739D" w:rsidR="00EE5324" w:rsidRPr="0003522F" w:rsidRDefault="00EE5324" w:rsidP="00010121">
      <w:pPr>
        <w:pStyle w:val="Proposal"/>
        <w:numPr>
          <w:ilvl w:val="0"/>
          <w:numId w:val="17"/>
        </w:numPr>
        <w:rPr>
          <w:b w:val="0"/>
          <w:bCs w:val="0"/>
        </w:rPr>
      </w:pPr>
      <w:r w:rsidRPr="0003522F">
        <w:rPr>
          <w:sz w:val="20"/>
          <w:szCs w:val="20"/>
        </w:rPr>
        <w:t>Option 1. Transmit the CFO calibration signal in every R2D transmission</w:t>
      </w:r>
    </w:p>
    <w:p w14:paraId="054EA2ED" w14:textId="19335416" w:rsidR="00EE5324" w:rsidRPr="0003522F" w:rsidRDefault="00EE5324" w:rsidP="00010121">
      <w:pPr>
        <w:pStyle w:val="Proposal"/>
        <w:numPr>
          <w:ilvl w:val="0"/>
          <w:numId w:val="17"/>
        </w:numPr>
        <w:rPr>
          <w:b w:val="0"/>
          <w:bCs w:val="0"/>
        </w:rPr>
      </w:pPr>
      <w:r w:rsidRPr="0003522F">
        <w:rPr>
          <w:sz w:val="20"/>
          <w:szCs w:val="20"/>
        </w:rPr>
        <w:t>Option 2. Transmit the CFO calibration signal only for specific R2D message types (e.g., paging)</w:t>
      </w:r>
    </w:p>
    <w:p w14:paraId="5E1071C9" w14:textId="561AE5DE" w:rsidR="006D5482" w:rsidRPr="0003522F" w:rsidRDefault="00EE5324" w:rsidP="00010121">
      <w:pPr>
        <w:pStyle w:val="Proposal"/>
        <w:numPr>
          <w:ilvl w:val="0"/>
          <w:numId w:val="17"/>
        </w:numPr>
        <w:rPr>
          <w:b w:val="0"/>
          <w:bCs w:val="0"/>
        </w:rPr>
      </w:pPr>
      <w:r w:rsidRPr="0003522F">
        <w:rPr>
          <w:sz w:val="20"/>
          <w:szCs w:val="20"/>
        </w:rPr>
        <w:t xml:space="preserve">Option 3. </w:t>
      </w:r>
      <w:r w:rsidR="00F9059B" w:rsidRPr="0003522F">
        <w:rPr>
          <w:sz w:val="20"/>
          <w:szCs w:val="20"/>
        </w:rPr>
        <w:t>Transmit when a specific indicator is present in the PRDCH</w:t>
      </w:r>
    </w:p>
    <w:p w14:paraId="6AF3CE59" w14:textId="111F3D27" w:rsidR="00EE5324" w:rsidRPr="0003522F" w:rsidRDefault="00096C8E" w:rsidP="00EE5324">
      <w:pPr>
        <w:pStyle w:val="maintext"/>
        <w:ind w:firstLineChars="0" w:firstLine="0"/>
        <w:jc w:val="center"/>
      </w:pPr>
      <w:r w:rsidRPr="0003522F">
        <w:rPr>
          <w:noProof/>
          <w:lang w:val="en-US" w:eastAsia="zh-CN"/>
        </w:rPr>
        <w:drawing>
          <wp:inline distT="0" distB="0" distL="0" distR="0" wp14:anchorId="3501475D" wp14:editId="78DC61FC">
            <wp:extent cx="3242733" cy="66385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54329" cy="666224"/>
                    </a:xfrm>
                    <a:prstGeom prst="rect">
                      <a:avLst/>
                    </a:prstGeom>
                    <a:noFill/>
                  </pic:spPr>
                </pic:pic>
              </a:graphicData>
            </a:graphic>
          </wp:inline>
        </w:drawing>
      </w:r>
    </w:p>
    <w:p w14:paraId="748CE1B1" w14:textId="7679AAC0" w:rsidR="00EE5324" w:rsidRPr="0003522F" w:rsidRDefault="00740564" w:rsidP="00F24F06">
      <w:pPr>
        <w:pStyle w:val="Caption"/>
        <w:jc w:val="center"/>
        <w:rPr>
          <w:bCs/>
          <w:sz w:val="20"/>
        </w:rPr>
      </w:pPr>
      <w:r w:rsidRPr="0003522F">
        <w:rPr>
          <w:bCs/>
          <w:sz w:val="20"/>
        </w:rPr>
        <w:t xml:space="preserve">Figure </w:t>
      </w:r>
      <w:r w:rsidRPr="0003522F">
        <w:rPr>
          <w:bCs/>
          <w:sz w:val="20"/>
        </w:rPr>
        <w:fldChar w:fldCharType="begin"/>
      </w:r>
      <w:r w:rsidRPr="0003522F">
        <w:rPr>
          <w:bCs/>
          <w:sz w:val="20"/>
        </w:rPr>
        <w:instrText xml:space="preserve"> SEQ Figure \* ARABIC </w:instrText>
      </w:r>
      <w:r w:rsidRPr="0003522F">
        <w:rPr>
          <w:bCs/>
          <w:sz w:val="20"/>
        </w:rPr>
        <w:fldChar w:fldCharType="separate"/>
      </w:r>
      <w:r w:rsidR="00E83C00" w:rsidRPr="0003522F">
        <w:rPr>
          <w:bCs/>
          <w:noProof/>
          <w:sz w:val="20"/>
        </w:rPr>
        <w:t>4</w:t>
      </w:r>
      <w:r w:rsidRPr="0003522F">
        <w:rPr>
          <w:bCs/>
          <w:sz w:val="20"/>
        </w:rPr>
        <w:fldChar w:fldCharType="end"/>
      </w:r>
      <w:r w:rsidRPr="0003522F">
        <w:rPr>
          <w:bCs/>
          <w:sz w:val="20"/>
        </w:rPr>
        <w:t xml:space="preserve">. </w:t>
      </w:r>
      <w:r w:rsidR="0063550F" w:rsidRPr="0003522F">
        <w:rPr>
          <w:bCs/>
          <w:sz w:val="20"/>
        </w:rPr>
        <w:t>CFO calibration signal insertion with Option 2</w:t>
      </w:r>
    </w:p>
    <w:p w14:paraId="744FFA87" w14:textId="60F09108" w:rsidR="00F21C22" w:rsidRPr="0003522F" w:rsidRDefault="00361A44" w:rsidP="00740564">
      <w:pPr>
        <w:spacing w:before="240" w:line="288" w:lineRule="auto"/>
        <w:rPr>
          <w:rFonts w:ascii="Times New Roman" w:hAnsi="Times New Roman" w:cs="Times New Roman"/>
          <w:bCs/>
        </w:rPr>
      </w:pPr>
      <w:r w:rsidRPr="0003522F">
        <w:rPr>
          <w:rFonts w:ascii="Times New Roman" w:hAnsi="Times New Roman" w:cs="Times New Roman"/>
          <w:bCs/>
        </w:rPr>
        <w:t xml:space="preserve">To </w:t>
      </w:r>
      <w:r w:rsidR="00D46425" w:rsidRPr="0003522F">
        <w:rPr>
          <w:rFonts w:ascii="Times New Roman" w:hAnsi="Times New Roman" w:cs="Times New Roman"/>
          <w:bCs/>
        </w:rPr>
        <w:t>reduce</w:t>
      </w:r>
      <w:r w:rsidRPr="0003522F">
        <w:rPr>
          <w:rFonts w:ascii="Times New Roman" w:hAnsi="Times New Roman" w:cs="Times New Roman"/>
          <w:bCs/>
        </w:rPr>
        <w:t xml:space="preserve"> device complexity and power consumption in Ambient IoT, the CFO calibration signal design should be as simple as possible while still providing accurate frequency reference. </w:t>
      </w:r>
      <w:r w:rsidRPr="0003522F">
        <w:rPr>
          <w:rFonts w:ascii="Times New Roman" w:hAnsi="Times New Roman" w:cs="Times New Roman" w:hint="eastAsia"/>
          <w:bCs/>
        </w:rPr>
        <w:t>A</w:t>
      </w:r>
      <w:r w:rsidRPr="0003522F">
        <w:rPr>
          <w:rFonts w:ascii="Times New Roman" w:hAnsi="Times New Roman" w:cs="Times New Roman"/>
          <w:bCs/>
        </w:rPr>
        <w:t xml:space="preserve"> single-tone waveform is a strong candidate, as it offers a stable frequency reference with minimal processing requirements at the device side.</w:t>
      </w:r>
    </w:p>
    <w:p w14:paraId="0C5921F2" w14:textId="4FD32615" w:rsidR="00661DCC" w:rsidRPr="0003522F" w:rsidRDefault="00661DCC" w:rsidP="00661DCC">
      <w:pPr>
        <w:pStyle w:val="Proposal"/>
        <w:rPr>
          <w:sz w:val="20"/>
          <w:szCs w:val="20"/>
        </w:rPr>
      </w:pPr>
      <w:r w:rsidRPr="0003522F">
        <w:rPr>
          <w:sz w:val="20"/>
          <w:szCs w:val="20"/>
        </w:rPr>
        <w:t>For CFO calibration signal waveform, support Option a: unmodulated sinusoid single tone</w:t>
      </w:r>
      <w:r w:rsidR="005F5732" w:rsidRPr="0003522F">
        <w:rPr>
          <w:sz w:val="20"/>
          <w:szCs w:val="20"/>
        </w:rPr>
        <w:t>.</w:t>
      </w:r>
    </w:p>
    <w:p w14:paraId="42E24FFF" w14:textId="77777777" w:rsidR="003543D5" w:rsidRPr="0003522F" w:rsidRDefault="003543D5" w:rsidP="003543D5">
      <w:pPr>
        <w:pStyle w:val="Heading1"/>
        <w:spacing w:before="360" w:after="60"/>
        <w:rPr>
          <w:rFonts w:eastAsia="Malgun Gothic"/>
          <w:sz w:val="28"/>
          <w:szCs w:val="28"/>
        </w:rPr>
      </w:pPr>
      <w:r w:rsidRPr="0003522F">
        <w:rPr>
          <w:rFonts w:eastAsia="Malgun Gothic"/>
          <w:sz w:val="28"/>
          <w:szCs w:val="28"/>
        </w:rPr>
        <w:t>R2D FDM</w:t>
      </w:r>
    </w:p>
    <w:p w14:paraId="465B397A" w14:textId="2F367E46" w:rsidR="00610524" w:rsidRPr="0003522F" w:rsidRDefault="00610524" w:rsidP="00610524">
      <w:pPr>
        <w:spacing w:after="180" w:line="288" w:lineRule="auto"/>
        <w:rPr>
          <w:rFonts w:ascii="Times New Roman" w:hAnsi="Times New Roman"/>
          <w:bCs/>
        </w:rPr>
      </w:pPr>
      <w:r w:rsidRPr="0003522F">
        <w:rPr>
          <w:rFonts w:ascii="Times New Roman" w:hAnsi="Times New Roman" w:cs="Times New Roman"/>
          <w:bCs/>
        </w:rPr>
        <w:t>During RAN1#122bis, the necessity and feasibility of R2D FDM from same reader was discussed:</w:t>
      </w:r>
    </w:p>
    <w:tbl>
      <w:tblPr>
        <w:tblStyle w:val="TableGrid"/>
        <w:tblW w:w="0" w:type="auto"/>
        <w:tblLook w:val="04A0" w:firstRow="1" w:lastRow="0" w:firstColumn="1" w:lastColumn="0" w:noHBand="0" w:noVBand="1"/>
      </w:tblPr>
      <w:tblGrid>
        <w:gridCol w:w="9628"/>
      </w:tblGrid>
      <w:tr w:rsidR="0003522F" w:rsidRPr="0003522F" w14:paraId="7B9BAD4E" w14:textId="77777777" w:rsidTr="004D51D8">
        <w:tc>
          <w:tcPr>
            <w:tcW w:w="9628" w:type="dxa"/>
          </w:tcPr>
          <w:p w14:paraId="6AA06715" w14:textId="662B77DE" w:rsidR="00610524" w:rsidRPr="0003522F" w:rsidRDefault="00610524" w:rsidP="00610524">
            <w:pPr>
              <w:widowControl/>
              <w:wordWrap/>
              <w:autoSpaceDE/>
              <w:autoSpaceDN/>
              <w:jc w:val="left"/>
              <w:rPr>
                <w:rFonts w:ascii="Times" w:eastAsia="Batang" w:hAnsi="Times" w:cs="Times New Roman"/>
                <w:b/>
                <w:bCs/>
                <w:kern w:val="0"/>
                <w:szCs w:val="20"/>
                <w:lang w:val="en-GB" w:eastAsia="en-US"/>
              </w:rPr>
            </w:pPr>
            <w:r w:rsidRPr="0003522F">
              <w:rPr>
                <w:rFonts w:ascii="Times" w:eastAsia="Batang" w:hAnsi="Times" w:cs="Times New Roman"/>
                <w:b/>
                <w:bCs/>
                <w:kern w:val="0"/>
                <w:szCs w:val="20"/>
                <w:highlight w:val="green"/>
                <w:lang w:val="en-GB" w:eastAsia="en-US"/>
              </w:rPr>
              <w:t>Agreement</w:t>
            </w:r>
          </w:p>
          <w:p w14:paraId="269F842C" w14:textId="77777777" w:rsidR="00610524" w:rsidRPr="0003522F" w:rsidRDefault="00610524" w:rsidP="00610524">
            <w:pPr>
              <w:widowControl/>
              <w:wordWrap/>
              <w:autoSpaceDE/>
              <w:autoSpaceDN/>
              <w:jc w:val="left"/>
              <w:rPr>
                <w:rFonts w:ascii="Times" w:eastAsia="Batang" w:hAnsi="Times" w:cs="Times New Roman"/>
                <w:kern w:val="0"/>
                <w:szCs w:val="20"/>
                <w:lang w:val="en-GB"/>
              </w:rPr>
            </w:pPr>
            <w:r w:rsidRPr="0003522F">
              <w:rPr>
                <w:rFonts w:ascii="Times" w:eastAsia="Batang" w:hAnsi="Times" w:cs="Times New Roman"/>
                <w:kern w:val="0"/>
                <w:szCs w:val="20"/>
                <w:lang w:val="en-GB"/>
              </w:rPr>
              <w:t>Study necessity and feasibility of R2D FDM from the same reader for Device 2b and for Device C considering at least the following aspects:</w:t>
            </w:r>
          </w:p>
          <w:p w14:paraId="509E42E8" w14:textId="77777777" w:rsidR="00610524" w:rsidRPr="0003522F" w:rsidRDefault="00610524" w:rsidP="00610524">
            <w:pPr>
              <w:widowControl/>
              <w:numPr>
                <w:ilvl w:val="0"/>
                <w:numId w:val="11"/>
              </w:numPr>
              <w:wordWrap/>
              <w:autoSpaceDE/>
              <w:autoSpaceDN/>
              <w:jc w:val="left"/>
              <w:rPr>
                <w:rFonts w:ascii="Times" w:eastAsia="Batang" w:hAnsi="Times" w:cs="Times New Roman"/>
                <w:kern w:val="0"/>
                <w:szCs w:val="20"/>
                <w:lang w:val="en-GB"/>
              </w:rPr>
            </w:pPr>
            <w:r w:rsidRPr="0003522F">
              <w:rPr>
                <w:rFonts w:ascii="Times" w:eastAsia="Batang" w:hAnsi="Times" w:cs="Times New Roman"/>
                <w:kern w:val="0"/>
                <w:szCs w:val="20"/>
                <w:lang w:val="en-GB"/>
              </w:rPr>
              <w:t xml:space="preserve">complexity of device to support FDM </w:t>
            </w:r>
          </w:p>
          <w:p w14:paraId="712034EF" w14:textId="5F30E8D8" w:rsidR="003543D5" w:rsidRPr="0003522F" w:rsidRDefault="00610524" w:rsidP="00610524">
            <w:pPr>
              <w:widowControl/>
              <w:numPr>
                <w:ilvl w:val="0"/>
                <w:numId w:val="11"/>
              </w:numPr>
              <w:wordWrap/>
              <w:autoSpaceDE/>
              <w:autoSpaceDN/>
              <w:jc w:val="left"/>
              <w:rPr>
                <w:rFonts w:ascii="Times" w:eastAsia="Batang" w:hAnsi="Times" w:cs="Times New Roman"/>
                <w:kern w:val="0"/>
                <w:szCs w:val="20"/>
                <w:lang w:val="en-GB"/>
              </w:rPr>
            </w:pPr>
            <w:r w:rsidRPr="0003522F">
              <w:rPr>
                <w:rFonts w:ascii="Times" w:eastAsia="Batang" w:hAnsi="Times" w:cs="Times New Roman"/>
                <w:kern w:val="0"/>
                <w:szCs w:val="20"/>
                <w:lang w:val="en-GB"/>
              </w:rPr>
              <w:t>how a device determines the frequency resource for receiving one of the FDMed R2D transmissions</w:t>
            </w:r>
          </w:p>
        </w:tc>
      </w:tr>
    </w:tbl>
    <w:p w14:paraId="1E548C8A" w14:textId="77777777" w:rsidR="003543D5" w:rsidRPr="0003522F" w:rsidRDefault="003543D5" w:rsidP="003543D5">
      <w:pPr>
        <w:spacing w:before="240" w:line="288" w:lineRule="auto"/>
        <w:rPr>
          <w:rFonts w:ascii="Times New Roman" w:hAnsi="Times New Roman" w:cs="Times New Roman"/>
          <w:bCs/>
        </w:rPr>
      </w:pPr>
      <w:r w:rsidRPr="0003522F">
        <w:rPr>
          <w:rFonts w:ascii="Times New Roman" w:hAnsi="Times New Roman" w:cs="Times New Roman"/>
          <w:bCs/>
        </w:rPr>
        <w:t xml:space="preserve">For IF-ED and ZIF receivers, PRB-level BPF/LPF filtering can be supported. Therefore, R2D FDM transmissions from the same reader should be supported to improve system capacity. Due to CFO impact, a guard-band should be provided adjacent to the R2D transmission bandwidth, regardless of whether FDM is applied or not. The minimum guard band size should at least account for the expected CFO value. </w:t>
      </w:r>
    </w:p>
    <w:p w14:paraId="2CA03FB5" w14:textId="77777777" w:rsidR="003543D5" w:rsidRPr="0003522F" w:rsidRDefault="003543D5" w:rsidP="003543D5">
      <w:pPr>
        <w:spacing w:before="240" w:line="288" w:lineRule="auto"/>
        <w:rPr>
          <w:rFonts w:ascii="Times New Roman" w:hAnsi="Times New Roman" w:cs="Times New Roman"/>
          <w:bCs/>
        </w:rPr>
      </w:pPr>
      <w:r w:rsidRPr="0003522F">
        <w:rPr>
          <w:rFonts w:ascii="Times New Roman" w:hAnsi="Times New Roman" w:cs="Times New Roman"/>
          <w:bCs/>
        </w:rPr>
        <w:t>With typical initial CFO values of 10</w:t>
      </w:r>
      <w:r w:rsidRPr="0003522F">
        <w:rPr>
          <w:rFonts w:ascii="Times New Roman" w:hAnsi="Times New Roman" w:cs="Times New Roman"/>
          <w:bCs/>
          <w:vertAlign w:val="superscript"/>
        </w:rPr>
        <w:t>3</w:t>
      </w:r>
      <w:r w:rsidRPr="0003522F">
        <w:rPr>
          <w:rFonts w:ascii="Times New Roman" w:hAnsi="Times New Roman" w:cs="Times New Roman"/>
          <w:bCs/>
        </w:rPr>
        <w:t>~10</w:t>
      </w:r>
      <w:r w:rsidRPr="0003522F">
        <w:rPr>
          <w:rFonts w:ascii="Times New Roman" w:hAnsi="Times New Roman" w:cs="Times New Roman"/>
          <w:bCs/>
          <w:vertAlign w:val="superscript"/>
        </w:rPr>
        <w:t>4</w:t>
      </w:r>
      <w:r w:rsidRPr="0003522F">
        <w:rPr>
          <w:rFonts w:ascii="Times New Roman" w:hAnsi="Times New Roman" w:cs="Times New Roman"/>
          <w:bCs/>
        </w:rPr>
        <w:t xml:space="preserve"> ppm for device 2b and [50] ppm for device C, the Rx bandwidth offset can reach several tens of PRB for device 2b and less than 1 PRB for device C at 900 MHz carrier frequency. Given that consistency of resource allocation between device 2b and C should be maintained, the R2D guard-band size should be designed targeting device 2b (e.g., up to 50 PRBs). If R2D FDM is supported with such large guard-band bandwidths, it will severely impact the R2D resource allocation efficiency. Therefore, it needs further study whether R2D FDM should be supported prior to clock synchronization or calibration.</w:t>
      </w:r>
    </w:p>
    <w:p w14:paraId="1AB8D7BA" w14:textId="77777777" w:rsidR="003543D5" w:rsidRPr="0003522F" w:rsidRDefault="003543D5" w:rsidP="003543D5">
      <w:pPr>
        <w:spacing w:before="240" w:line="288" w:lineRule="auto"/>
        <w:rPr>
          <w:rFonts w:ascii="Times New Roman" w:hAnsi="Times New Roman" w:cs="Times New Roman"/>
          <w:bCs/>
        </w:rPr>
      </w:pPr>
      <w:r w:rsidRPr="0003522F">
        <w:rPr>
          <w:rFonts w:ascii="Times New Roman" w:hAnsi="Times New Roman" w:cs="Times New Roman"/>
          <w:bCs/>
        </w:rPr>
        <w:lastRenderedPageBreak/>
        <w:t>The Rx bandwidth offset corresponding to residual CFO after clock synchronization or calibration can be less than 1 PRB (e.g., ~0.5 PRB for device 2b and ~0.05 PRB for device C). R2D guard-band of less than 1 PRB bandwidth at each side of R2D transmission bandwidth is considered acceptable overhead for R2D FDM operation. Therefore, R2D FDM can be supported after clock synchronization or calibration.</w:t>
      </w:r>
    </w:p>
    <w:p w14:paraId="4038AD4C" w14:textId="77777777" w:rsidR="003543D5" w:rsidRPr="0003522F" w:rsidRDefault="003543D5" w:rsidP="003543D5">
      <w:pPr>
        <w:spacing w:before="240" w:line="288" w:lineRule="auto"/>
        <w:rPr>
          <w:rFonts w:ascii="Times New Roman" w:hAnsi="Times New Roman" w:cs="Times New Roman"/>
          <w:bCs/>
        </w:rPr>
      </w:pPr>
      <w:r w:rsidRPr="0003522F">
        <w:rPr>
          <w:rFonts w:ascii="Times New Roman" w:hAnsi="Times New Roman" w:cs="Times New Roman"/>
          <w:bCs/>
        </w:rPr>
        <w:t xml:space="preserve">In addition, the support of R2D FDM should take the power-splitting issue into consideration, especially for coverage purposes. Given that D2R measurement was discussed in RAN plenary and captured in SID [6], the reader may apply R2D power control and split power among simultaneous FDMed R2D transmissions for a specific device with measured D2R transmission. For R2D transmissions with uncertain </w:t>
      </w:r>
      <w:r w:rsidRPr="0003522F">
        <w:rPr>
          <w:rFonts w:ascii="Times New Roman" w:hAnsi="Times New Roman" w:cs="Times New Roman" w:hint="eastAsia"/>
          <w:bCs/>
        </w:rPr>
        <w:t>rece</w:t>
      </w:r>
      <w:r w:rsidRPr="0003522F">
        <w:rPr>
          <w:rFonts w:ascii="Times New Roman" w:hAnsi="Times New Roman" w:cs="Times New Roman"/>
          <w:bCs/>
        </w:rPr>
        <w:t>iving devices (e.g. paging message or trigger message in inventory/command procedures), the reader may aim to maximize signaling coverage and not apply R2D FDM. Therefore, when determining which messages should support R2D FDM, at least the target receiving device can be considered as a condition.</w:t>
      </w:r>
    </w:p>
    <w:p w14:paraId="595D1553" w14:textId="77777777" w:rsidR="003543D5" w:rsidRPr="0003522F" w:rsidRDefault="003543D5" w:rsidP="003543D5">
      <w:pPr>
        <w:pStyle w:val="Proposal"/>
        <w:rPr>
          <w:rFonts w:eastAsia="Malgun Gothic" w:cs="Batang"/>
          <w:sz w:val="20"/>
          <w:szCs w:val="20"/>
          <w:lang w:eastAsia="ko-KR"/>
        </w:rPr>
      </w:pPr>
      <w:r w:rsidRPr="0003522F">
        <w:rPr>
          <w:rFonts w:eastAsia="Malgun Gothic" w:cs="Batang"/>
          <w:sz w:val="20"/>
          <w:szCs w:val="20"/>
          <w:lang w:eastAsia="ko-KR"/>
        </w:rPr>
        <w:t>Regarding which messages to support R2D FDM from the same reader, study the following:</w:t>
      </w:r>
    </w:p>
    <w:p w14:paraId="6307ED63" w14:textId="77777777" w:rsidR="003543D5" w:rsidRPr="0003522F" w:rsidRDefault="003543D5" w:rsidP="003543D5">
      <w:pPr>
        <w:pStyle w:val="Proposal"/>
        <w:numPr>
          <w:ilvl w:val="0"/>
          <w:numId w:val="17"/>
        </w:numPr>
        <w:rPr>
          <w:b w:val="0"/>
          <w:bCs w:val="0"/>
        </w:rPr>
      </w:pPr>
      <w:r w:rsidRPr="0003522F">
        <w:rPr>
          <w:sz w:val="20"/>
          <w:szCs w:val="20"/>
        </w:rPr>
        <w:t>Whether the message is transmitted before/after clock synchronization or calibration</w:t>
      </w:r>
    </w:p>
    <w:p w14:paraId="422ADFCF" w14:textId="77777777" w:rsidR="003543D5" w:rsidRPr="0003522F" w:rsidRDefault="003543D5" w:rsidP="0003522F">
      <w:pPr>
        <w:pStyle w:val="Proposal"/>
        <w:numPr>
          <w:ilvl w:val="1"/>
          <w:numId w:val="31"/>
        </w:numPr>
        <w:rPr>
          <w:b w:val="0"/>
          <w:bCs w:val="0"/>
        </w:rPr>
      </w:pPr>
      <w:r w:rsidRPr="0003522F">
        <w:rPr>
          <w:sz w:val="20"/>
          <w:szCs w:val="20"/>
        </w:rPr>
        <w:t>R2D FDM can be support after clock synchronization or calibration</w:t>
      </w:r>
    </w:p>
    <w:p w14:paraId="01D8D0CF" w14:textId="77777777" w:rsidR="003543D5" w:rsidRPr="0003522F" w:rsidRDefault="003543D5" w:rsidP="0003522F">
      <w:pPr>
        <w:pStyle w:val="Proposal"/>
        <w:numPr>
          <w:ilvl w:val="1"/>
          <w:numId w:val="31"/>
        </w:numPr>
        <w:rPr>
          <w:b w:val="0"/>
          <w:bCs w:val="0"/>
        </w:rPr>
      </w:pPr>
      <w:r w:rsidRPr="0003522F">
        <w:rPr>
          <w:sz w:val="20"/>
          <w:szCs w:val="20"/>
        </w:rPr>
        <w:t>It needs further study whether to support R2D FDM before clock synchronization/calibration, considering the impact of initial CFO at least for device 2b</w:t>
      </w:r>
    </w:p>
    <w:p w14:paraId="75CF490C" w14:textId="77777777" w:rsidR="003543D5" w:rsidRPr="0003522F" w:rsidRDefault="003543D5" w:rsidP="003543D5">
      <w:pPr>
        <w:pStyle w:val="Proposal"/>
        <w:numPr>
          <w:ilvl w:val="0"/>
          <w:numId w:val="17"/>
        </w:numPr>
        <w:rPr>
          <w:b w:val="0"/>
          <w:bCs w:val="0"/>
        </w:rPr>
      </w:pPr>
      <w:r w:rsidRPr="0003522F">
        <w:rPr>
          <w:sz w:val="20"/>
          <w:szCs w:val="20"/>
        </w:rPr>
        <w:t>Whether targeted receiving device of the message is a specific device or not</w:t>
      </w:r>
    </w:p>
    <w:p w14:paraId="2C3245E0" w14:textId="77777777" w:rsidR="003543D5" w:rsidRPr="0003522F" w:rsidRDefault="003543D5" w:rsidP="003543D5">
      <w:pPr>
        <w:pStyle w:val="Proposal"/>
        <w:numPr>
          <w:ilvl w:val="0"/>
          <w:numId w:val="17"/>
        </w:numPr>
        <w:rPr>
          <w:b w:val="0"/>
          <w:bCs w:val="0"/>
        </w:rPr>
      </w:pPr>
      <w:r w:rsidRPr="0003522F">
        <w:rPr>
          <w:sz w:val="20"/>
          <w:szCs w:val="20"/>
        </w:rPr>
        <w:t>Power control of R2D transmissions, and splitting of total R2D Tx power</w:t>
      </w:r>
    </w:p>
    <w:p w14:paraId="1FAF7E2A" w14:textId="77777777" w:rsidR="003543D5" w:rsidRPr="0003522F" w:rsidRDefault="003543D5" w:rsidP="003543D5">
      <w:pPr>
        <w:spacing w:before="240" w:line="288" w:lineRule="auto"/>
        <w:rPr>
          <w:rFonts w:ascii="Times New Roman" w:hAnsi="Times New Roman" w:cs="Times New Roman"/>
          <w:bCs/>
        </w:rPr>
      </w:pPr>
      <w:r w:rsidRPr="0003522F">
        <w:rPr>
          <w:rFonts w:ascii="Times New Roman" w:hAnsi="Times New Roman" w:cs="Times New Roman"/>
          <w:bCs/>
        </w:rPr>
        <w:t xml:space="preserve">The device Rx filter bandwidth should cover both the R2D transmission bandwidth and the guard-band bandwidths on each side of the R2D transmission bandwidth. Considering device complexity and cost, the number of Rx filter should be limited as much as possible. Therefore, the maximum R2D transmission bandwidth can be used to determine the Rx filter bandwidth. Regarding the guard-band bandwidth, it can be studied to support at least two filter bandwidth sizes corresponding to the cases before and after clock synchronization or calibration, respectively. </w:t>
      </w:r>
    </w:p>
    <w:p w14:paraId="2A87D84B" w14:textId="77777777" w:rsidR="003543D5" w:rsidRPr="0003522F" w:rsidRDefault="003543D5" w:rsidP="003543D5">
      <w:pPr>
        <w:pStyle w:val="Proposal"/>
        <w:rPr>
          <w:rFonts w:eastAsia="Malgun Gothic" w:cs="Batang"/>
          <w:sz w:val="20"/>
          <w:szCs w:val="20"/>
          <w:lang w:eastAsia="ko-KR"/>
        </w:rPr>
      </w:pPr>
      <w:r w:rsidRPr="0003522F">
        <w:rPr>
          <w:rFonts w:eastAsia="Malgun Gothic" w:cs="Batang"/>
          <w:sz w:val="20"/>
          <w:szCs w:val="20"/>
          <w:lang w:eastAsia="ko-KR"/>
        </w:rPr>
        <w:t>Study the following sizes for device Rx filter bandwidth for device 2b/C:</w:t>
      </w:r>
    </w:p>
    <w:p w14:paraId="38817037" w14:textId="77777777" w:rsidR="003543D5" w:rsidRPr="0003522F" w:rsidRDefault="003543D5" w:rsidP="003543D5">
      <w:pPr>
        <w:pStyle w:val="Proposal"/>
        <w:numPr>
          <w:ilvl w:val="0"/>
          <w:numId w:val="17"/>
        </w:numPr>
        <w:rPr>
          <w:b w:val="0"/>
          <w:bCs w:val="0"/>
        </w:rPr>
      </w:pPr>
      <w:r w:rsidRPr="0003522F">
        <w:rPr>
          <w:sz w:val="20"/>
          <w:szCs w:val="20"/>
        </w:rPr>
        <w:t>Rx filter bandwidth correspond to maximum R2D Tx bandwidth plus two guard-bands with guard-band size based on initial CFO before clock synchronization/calibration</w:t>
      </w:r>
    </w:p>
    <w:p w14:paraId="58BAC5F2" w14:textId="77777777" w:rsidR="003543D5" w:rsidRPr="0003522F" w:rsidRDefault="003543D5" w:rsidP="003543D5">
      <w:pPr>
        <w:pStyle w:val="Proposal"/>
        <w:numPr>
          <w:ilvl w:val="0"/>
          <w:numId w:val="17"/>
        </w:numPr>
        <w:rPr>
          <w:b w:val="0"/>
          <w:bCs w:val="0"/>
        </w:rPr>
      </w:pPr>
      <w:r w:rsidRPr="0003522F">
        <w:rPr>
          <w:sz w:val="20"/>
          <w:szCs w:val="20"/>
        </w:rPr>
        <w:t>Rx filter bandwidth correspond to maximum R2D Tx bandwidth plus two guard-bands with guard-band size based on residual CFO after clock synchronization/calibration</w:t>
      </w:r>
    </w:p>
    <w:p w14:paraId="1048B833" w14:textId="77777777" w:rsidR="003543D5" w:rsidRPr="0003522F" w:rsidRDefault="003543D5" w:rsidP="003543D5">
      <w:pPr>
        <w:spacing w:before="240" w:line="288" w:lineRule="auto"/>
        <w:rPr>
          <w:rFonts w:ascii="Times New Roman" w:hAnsi="Times New Roman" w:cs="Times New Roman"/>
          <w:bCs/>
        </w:rPr>
      </w:pPr>
      <w:r w:rsidRPr="0003522F">
        <w:rPr>
          <w:rFonts w:ascii="Times New Roman" w:hAnsi="Times New Roman" w:cs="Times New Roman"/>
          <w:bCs/>
        </w:rPr>
        <w:t>If R2D FDM from the same reader is applied, multiple R2D frequency resources will be supported, and the device needs to determine the R2D receiving resource. It requires further study whether different FDM-ed frequency resources can be supported by the same device, and if so, how the Rx filter architecture of IF/ZIF receivers can support such flexible determination (e.g. by including multiple filters in device architecture or implementing an adjustable filter).</w:t>
      </w:r>
    </w:p>
    <w:p w14:paraId="50CF237D" w14:textId="77777777" w:rsidR="003543D5" w:rsidRPr="0003522F" w:rsidRDefault="003543D5" w:rsidP="003543D5">
      <w:pPr>
        <w:spacing w:before="240" w:line="288" w:lineRule="auto"/>
        <w:rPr>
          <w:rFonts w:ascii="Times New Roman" w:hAnsi="Times New Roman" w:cs="Times New Roman"/>
          <w:bCs/>
        </w:rPr>
      </w:pPr>
      <w:r w:rsidRPr="0003522F">
        <w:rPr>
          <w:rFonts w:ascii="Times New Roman" w:hAnsi="Times New Roman" w:cs="Times New Roman"/>
          <w:bCs/>
        </w:rPr>
        <w:t>Based on the possibility of supporting multiple Rx filter bandwidths within the same device, it requires further study to assess the feasibility and conditions for switching between different R2D Rx bandwidths (e.g., by message type, before/after clock synchronization/calibration).</w:t>
      </w:r>
    </w:p>
    <w:p w14:paraId="35915DA2" w14:textId="77777777" w:rsidR="003543D5" w:rsidRPr="0003522F" w:rsidRDefault="003543D5" w:rsidP="003543D5">
      <w:pPr>
        <w:pStyle w:val="Proposal"/>
        <w:rPr>
          <w:rFonts w:eastAsia="Malgun Gothic" w:cs="Batang"/>
          <w:sz w:val="20"/>
          <w:szCs w:val="20"/>
          <w:lang w:eastAsia="ko-KR"/>
        </w:rPr>
      </w:pPr>
      <w:r w:rsidRPr="0003522F">
        <w:rPr>
          <w:rFonts w:eastAsia="Malgun Gothic" w:cs="Batang"/>
          <w:sz w:val="20"/>
          <w:szCs w:val="20"/>
          <w:lang w:eastAsia="ko-KR"/>
        </w:rPr>
        <w:t>It needs to clarify the following issues for how a device determines R2D Rx resource:</w:t>
      </w:r>
    </w:p>
    <w:p w14:paraId="24C1E6EC" w14:textId="77777777" w:rsidR="003543D5" w:rsidRPr="0003522F" w:rsidRDefault="003543D5" w:rsidP="003543D5">
      <w:pPr>
        <w:pStyle w:val="Proposal"/>
        <w:numPr>
          <w:ilvl w:val="0"/>
          <w:numId w:val="17"/>
        </w:numPr>
        <w:rPr>
          <w:b w:val="0"/>
          <w:bCs w:val="0"/>
        </w:rPr>
      </w:pPr>
      <w:r w:rsidRPr="0003522F">
        <w:rPr>
          <w:sz w:val="20"/>
          <w:szCs w:val="20"/>
        </w:rPr>
        <w:t>Whether different filter bandwidths are applied before or after clock synchronization/calibration</w:t>
      </w:r>
    </w:p>
    <w:p w14:paraId="3DC4A1C2" w14:textId="77777777" w:rsidR="003543D5" w:rsidRPr="0003522F" w:rsidRDefault="003543D5" w:rsidP="003543D5">
      <w:pPr>
        <w:pStyle w:val="Proposal"/>
        <w:numPr>
          <w:ilvl w:val="0"/>
          <w:numId w:val="17"/>
        </w:numPr>
        <w:rPr>
          <w:b w:val="0"/>
          <w:bCs w:val="0"/>
        </w:rPr>
      </w:pPr>
      <w:r w:rsidRPr="0003522F">
        <w:rPr>
          <w:sz w:val="20"/>
          <w:szCs w:val="20"/>
        </w:rPr>
        <w:t>If R2D FDM from the same reader is supported, whether different FDMed frequency resources can be supported by same device</w:t>
      </w:r>
    </w:p>
    <w:p w14:paraId="3B7E67E4" w14:textId="77777777" w:rsidR="003543D5" w:rsidRPr="0003522F" w:rsidRDefault="003543D5" w:rsidP="0003522F">
      <w:pPr>
        <w:pStyle w:val="Proposal"/>
        <w:numPr>
          <w:ilvl w:val="1"/>
          <w:numId w:val="30"/>
        </w:numPr>
        <w:rPr>
          <w:b w:val="0"/>
          <w:bCs w:val="0"/>
        </w:rPr>
      </w:pPr>
      <w:r w:rsidRPr="0003522F">
        <w:rPr>
          <w:sz w:val="20"/>
          <w:szCs w:val="20"/>
        </w:rPr>
        <w:t>Including feasibility of multiple filters or adjustable filter of a single device</w:t>
      </w:r>
    </w:p>
    <w:p w14:paraId="7B647C8D" w14:textId="77777777" w:rsidR="003543D5" w:rsidRPr="0003522F" w:rsidRDefault="003543D5" w:rsidP="003543D5">
      <w:pPr>
        <w:pStyle w:val="Proposal"/>
        <w:rPr>
          <w:rFonts w:eastAsia="Malgun Gothic" w:cs="Batang"/>
          <w:sz w:val="20"/>
          <w:szCs w:val="20"/>
          <w:lang w:eastAsia="ko-KR"/>
        </w:rPr>
      </w:pPr>
      <w:r w:rsidRPr="0003522F">
        <w:rPr>
          <w:rFonts w:eastAsia="Malgun Gothic" w:cs="Batang"/>
          <w:sz w:val="20"/>
          <w:szCs w:val="20"/>
          <w:lang w:eastAsia="ko-KR"/>
        </w:rPr>
        <w:t>Study the feasibility and conditions for device to switch between different Rx filter bandwidths, e.g., by message type and before/after clock synchronization/calibration.</w:t>
      </w:r>
    </w:p>
    <w:p w14:paraId="711F06CA" w14:textId="326FBDEB" w:rsidR="006513AB" w:rsidRPr="0003522F" w:rsidRDefault="09858EF5" w:rsidP="00C339D3">
      <w:pPr>
        <w:pStyle w:val="Heading1"/>
        <w:spacing w:before="360" w:after="60"/>
        <w:rPr>
          <w:sz w:val="28"/>
          <w:szCs w:val="28"/>
          <w:lang w:val="en-US" w:eastAsia="ko-KR"/>
        </w:rPr>
      </w:pPr>
      <w:r w:rsidRPr="0003522F">
        <w:rPr>
          <w:rFonts w:eastAsia="Malgun Gothic"/>
          <w:sz w:val="28"/>
          <w:szCs w:val="28"/>
          <w:lang w:val="en-US" w:eastAsia="ko-KR"/>
        </w:rPr>
        <w:t>Conclusion</w:t>
      </w:r>
    </w:p>
    <w:p w14:paraId="03634331" w14:textId="192E8AF6" w:rsidR="008E5B9C" w:rsidRDefault="008E5B9C" w:rsidP="008E5B9C">
      <w:pPr>
        <w:pStyle w:val="maintext"/>
        <w:spacing w:after="240"/>
        <w:ind w:firstLineChars="0" w:firstLine="0"/>
        <w:rPr>
          <w:lang w:val="en-US"/>
        </w:rPr>
      </w:pPr>
      <w:r w:rsidRPr="0003522F">
        <w:rPr>
          <w:lang w:val="en-US"/>
        </w:rPr>
        <w:t>In this contribution, we made the following observations and proposals:</w:t>
      </w:r>
    </w:p>
    <w:p w14:paraId="6E947274" w14:textId="77777777" w:rsidR="00593148" w:rsidRPr="00593148" w:rsidRDefault="00593148" w:rsidP="00593148">
      <w:pPr>
        <w:pStyle w:val="Proposal"/>
        <w:numPr>
          <w:ilvl w:val="0"/>
          <w:numId w:val="32"/>
        </w:numPr>
        <w:rPr>
          <w:rFonts w:eastAsia="Malgun Gothic"/>
          <w:sz w:val="20"/>
        </w:rPr>
      </w:pPr>
      <w:r w:rsidRPr="00593148">
        <w:rPr>
          <w:rFonts w:eastAsia="Malgun Gothic"/>
          <w:sz w:val="20"/>
          <w:szCs w:val="20"/>
        </w:rPr>
        <w:lastRenderedPageBreak/>
        <w:t xml:space="preserve">For R2D, the necessity of R2D FEC for coverage enhancement should be determined based on the coverage evaluation results. </w:t>
      </w:r>
    </w:p>
    <w:p w14:paraId="4FF7C8BF" w14:textId="77777777" w:rsidR="00593148" w:rsidRPr="00593148" w:rsidRDefault="00593148" w:rsidP="00593148">
      <w:pPr>
        <w:pStyle w:val="Proposal"/>
        <w:numPr>
          <w:ilvl w:val="0"/>
          <w:numId w:val="32"/>
        </w:numPr>
        <w:rPr>
          <w:rFonts w:eastAsia="Malgun Gothic"/>
          <w:sz w:val="20"/>
          <w:szCs w:val="20"/>
        </w:rPr>
      </w:pPr>
      <w:r w:rsidRPr="00593148">
        <w:rPr>
          <w:rFonts w:eastAsia="Malgun Gothic"/>
          <w:sz w:val="20"/>
          <w:szCs w:val="20"/>
        </w:rPr>
        <w:t xml:space="preserve">For R2D, M values larger than 24 shall not be considered. </w:t>
      </w:r>
    </w:p>
    <w:p w14:paraId="6FDD23EC" w14:textId="77777777" w:rsidR="00593148" w:rsidRPr="00593148" w:rsidRDefault="00593148" w:rsidP="00593148">
      <w:pPr>
        <w:pStyle w:val="Proposal"/>
        <w:numPr>
          <w:ilvl w:val="0"/>
          <w:numId w:val="32"/>
        </w:numPr>
        <w:rPr>
          <w:rFonts w:eastAsia="Malgun Gothic"/>
          <w:sz w:val="20"/>
          <w:szCs w:val="20"/>
        </w:rPr>
      </w:pPr>
      <w:r w:rsidRPr="00593148">
        <w:rPr>
          <w:rFonts w:eastAsia="Malgun Gothic"/>
          <w:sz w:val="20"/>
          <w:szCs w:val="20"/>
        </w:rPr>
        <w:t>Not support removal of M=24 for data rate purposes.</w:t>
      </w:r>
    </w:p>
    <w:p w14:paraId="11B7FB17" w14:textId="77777777" w:rsidR="00593148" w:rsidRPr="00593148" w:rsidRDefault="00593148" w:rsidP="00593148">
      <w:pPr>
        <w:pStyle w:val="Proposal"/>
        <w:numPr>
          <w:ilvl w:val="0"/>
          <w:numId w:val="32"/>
        </w:numPr>
        <w:rPr>
          <w:rFonts w:eastAsia="Malgun Gothic"/>
          <w:sz w:val="20"/>
          <w:szCs w:val="20"/>
        </w:rPr>
      </w:pPr>
      <w:r w:rsidRPr="00593148">
        <w:rPr>
          <w:rFonts w:eastAsia="Malgun Gothic"/>
          <w:sz w:val="20"/>
          <w:szCs w:val="20"/>
        </w:rPr>
        <w:t xml:space="preserve">For R2D, whether to introduce M=1 for coverage enhancement should be decided based on the coverage evaluation results. </w:t>
      </w:r>
    </w:p>
    <w:p w14:paraId="1D4EF7AD" w14:textId="77777777" w:rsidR="00593148" w:rsidRPr="00593148" w:rsidRDefault="00593148" w:rsidP="00593148">
      <w:pPr>
        <w:pStyle w:val="Proposal"/>
        <w:numPr>
          <w:ilvl w:val="0"/>
          <w:numId w:val="32"/>
        </w:numPr>
        <w:spacing w:before="240"/>
        <w:rPr>
          <w:rFonts w:eastAsia="Malgun Gothic" w:cs="Batang"/>
          <w:sz w:val="20"/>
          <w:szCs w:val="20"/>
          <w:lang w:eastAsia="ko-KR"/>
        </w:rPr>
      </w:pPr>
      <w:r w:rsidRPr="00593148">
        <w:rPr>
          <w:rFonts w:eastAsia="Malgun Gothic" w:cs="Batang"/>
          <w:sz w:val="20"/>
          <w:szCs w:val="20"/>
          <w:lang w:eastAsia="ko-KR"/>
        </w:rPr>
        <w:t>For the functionality of indicating the start of R2D transmission, support Option 2: Reuse the Rel-19 SIP.</w:t>
      </w:r>
    </w:p>
    <w:p w14:paraId="7213D922" w14:textId="77777777" w:rsidR="00C42623" w:rsidRPr="00C42623" w:rsidRDefault="00C42623" w:rsidP="00C42623">
      <w:pPr>
        <w:pStyle w:val="Proposal"/>
        <w:numPr>
          <w:ilvl w:val="0"/>
          <w:numId w:val="32"/>
        </w:numPr>
        <w:spacing w:before="240"/>
        <w:rPr>
          <w:rFonts w:eastAsia="Malgun Gothic" w:cs="Batang"/>
          <w:sz w:val="20"/>
          <w:szCs w:val="20"/>
          <w:lang w:eastAsia="ko-KR"/>
        </w:rPr>
      </w:pPr>
      <w:r w:rsidRPr="00C42623">
        <w:rPr>
          <w:rFonts w:eastAsia="Malgun Gothic" w:cs="Batang"/>
          <w:sz w:val="20"/>
          <w:szCs w:val="20"/>
          <w:lang w:eastAsia="ko-KR"/>
        </w:rPr>
        <w:t>For the functionality of chip duration determination of the data payload in the PRDCH, support Option 1: same as the chip duration of the corresponding L1 R2D control information.</w:t>
      </w:r>
    </w:p>
    <w:p w14:paraId="7E7DDF64" w14:textId="77777777" w:rsidR="00C42623" w:rsidRPr="00C42623" w:rsidRDefault="00C42623" w:rsidP="00C42623">
      <w:pPr>
        <w:pStyle w:val="Proposal"/>
        <w:numPr>
          <w:ilvl w:val="0"/>
          <w:numId w:val="32"/>
        </w:numPr>
        <w:spacing w:before="240"/>
        <w:rPr>
          <w:rFonts w:eastAsia="Malgun Gothic" w:cs="Batang"/>
          <w:sz w:val="20"/>
          <w:szCs w:val="20"/>
          <w:lang w:eastAsia="ko-KR"/>
        </w:rPr>
      </w:pPr>
      <w:r w:rsidRPr="00C42623">
        <w:rPr>
          <w:rFonts w:eastAsia="Malgun Gothic" w:cs="Batang"/>
          <w:sz w:val="20"/>
          <w:szCs w:val="20"/>
          <w:lang w:eastAsia="ko-KR"/>
        </w:rPr>
        <w:t>For the functionality of chip duration determination of the L1 R2D control information, support Alt 3-1: Use CAP with Rel-19 CAP pattern.</w:t>
      </w:r>
    </w:p>
    <w:p w14:paraId="3775D515" w14:textId="77777777" w:rsidR="00C42623" w:rsidRPr="0003522F" w:rsidRDefault="00C42623" w:rsidP="00C42623">
      <w:pPr>
        <w:pStyle w:val="Proposal"/>
        <w:rPr>
          <w:rFonts w:eastAsia="Malgun Gothic" w:cs="Batang"/>
          <w:sz w:val="20"/>
          <w:szCs w:val="20"/>
          <w:lang w:eastAsia="ko-KR"/>
        </w:rPr>
      </w:pPr>
      <w:r w:rsidRPr="0003522F">
        <w:rPr>
          <w:rFonts w:eastAsia="Malgun Gothic" w:cs="Batang"/>
          <w:sz w:val="20"/>
          <w:szCs w:val="20"/>
          <w:lang w:eastAsia="ko-KR"/>
        </w:rPr>
        <w:t>For R2D L1 control information, study the following information elements for potential inclusion:</w:t>
      </w:r>
    </w:p>
    <w:p w14:paraId="3E7C55E7" w14:textId="77777777" w:rsidR="00C42623" w:rsidRPr="0003522F" w:rsidRDefault="00C42623" w:rsidP="00C42623">
      <w:pPr>
        <w:pStyle w:val="Proposal"/>
        <w:numPr>
          <w:ilvl w:val="0"/>
          <w:numId w:val="14"/>
        </w:numPr>
        <w:rPr>
          <w:rFonts w:eastAsia="Malgun Gothic" w:cs="Batang"/>
          <w:sz w:val="20"/>
          <w:szCs w:val="20"/>
          <w:lang w:eastAsia="ko-KR"/>
        </w:rPr>
      </w:pPr>
      <w:r w:rsidRPr="0003522F">
        <w:rPr>
          <w:rFonts w:eastAsia="Malgun Gothic" w:cs="Batang"/>
          <w:sz w:val="20"/>
          <w:szCs w:val="20"/>
          <w:lang w:eastAsia="ko-KR"/>
        </w:rPr>
        <w:t>Device ID</w:t>
      </w:r>
    </w:p>
    <w:p w14:paraId="42F85F80" w14:textId="77777777" w:rsidR="00C42623" w:rsidRPr="0003522F" w:rsidRDefault="00C42623" w:rsidP="00C42623">
      <w:pPr>
        <w:pStyle w:val="Proposal"/>
        <w:numPr>
          <w:ilvl w:val="0"/>
          <w:numId w:val="14"/>
        </w:numPr>
        <w:rPr>
          <w:rFonts w:eastAsia="Malgun Gothic" w:cs="Batang"/>
          <w:sz w:val="20"/>
          <w:szCs w:val="20"/>
          <w:lang w:eastAsia="ko-KR"/>
        </w:rPr>
      </w:pPr>
      <w:r w:rsidRPr="0003522F">
        <w:rPr>
          <w:rFonts w:eastAsia="Malgun Gothic" w:cs="Batang"/>
          <w:sz w:val="20"/>
          <w:szCs w:val="20"/>
          <w:lang w:eastAsia="ko-KR"/>
        </w:rPr>
        <w:t>R2D message type</w:t>
      </w:r>
    </w:p>
    <w:p w14:paraId="4D749082" w14:textId="77777777" w:rsidR="00C42623" w:rsidRPr="0003522F" w:rsidRDefault="00C42623" w:rsidP="00C42623">
      <w:pPr>
        <w:pStyle w:val="Observation"/>
        <w:numPr>
          <w:ilvl w:val="0"/>
          <w:numId w:val="33"/>
        </w:numPr>
        <w:spacing w:line="259" w:lineRule="auto"/>
        <w:ind w:left="1701" w:hanging="1701"/>
        <w:rPr>
          <w:rFonts w:eastAsia="Malgun Gothic" w:cs="Batang"/>
          <w:sz w:val="20"/>
          <w:szCs w:val="20"/>
          <w:lang w:eastAsia="ko-KR"/>
        </w:rPr>
      </w:pPr>
      <w:r w:rsidRPr="0003522F">
        <w:rPr>
          <w:rFonts w:eastAsia="Malgun Gothic" w:cs="Batang"/>
          <w:sz w:val="20"/>
          <w:szCs w:val="20"/>
          <w:lang w:eastAsia="ko-KR"/>
        </w:rPr>
        <w:t xml:space="preserve">For R2D message types with a known size, the TBS indication can be implicit, e.g. derived by R2D message type. </w:t>
      </w:r>
    </w:p>
    <w:p w14:paraId="0BD8B15B" w14:textId="77777777" w:rsidR="00C42623" w:rsidRPr="0003522F" w:rsidRDefault="00C42623" w:rsidP="00C42623">
      <w:pPr>
        <w:pStyle w:val="Proposal"/>
        <w:spacing w:before="240"/>
        <w:ind w:left="1310" w:hanging="1310"/>
        <w:rPr>
          <w:rFonts w:eastAsia="Malgun Gothic" w:cs="Batang"/>
          <w:sz w:val="20"/>
          <w:szCs w:val="20"/>
          <w:lang w:eastAsia="ko-KR"/>
        </w:rPr>
      </w:pPr>
      <w:r w:rsidRPr="0003522F">
        <w:rPr>
          <w:rFonts w:eastAsia="Malgun Gothic" w:cs="Batang"/>
          <w:sz w:val="20"/>
          <w:szCs w:val="20"/>
          <w:lang w:eastAsia="ko-KR"/>
        </w:rPr>
        <w:t xml:space="preserve">Study R2D L1 control information to contain its size to be within 24 bits for 6-bit CRC attachment. </w:t>
      </w:r>
    </w:p>
    <w:p w14:paraId="0775D788" w14:textId="77777777" w:rsidR="00AA40AA" w:rsidRPr="0003522F" w:rsidRDefault="00AA40AA" w:rsidP="00AA40AA">
      <w:pPr>
        <w:pStyle w:val="Proposal"/>
        <w:spacing w:before="240"/>
        <w:ind w:left="1310" w:hanging="1310"/>
        <w:rPr>
          <w:rFonts w:eastAsia="Malgun Gothic" w:cs="Batang"/>
          <w:sz w:val="20"/>
          <w:szCs w:val="20"/>
          <w:lang w:eastAsia="ko-KR"/>
        </w:rPr>
      </w:pPr>
      <w:r w:rsidRPr="0003522F">
        <w:rPr>
          <w:rFonts w:eastAsia="Malgun Gothic" w:cs="Batang"/>
          <w:sz w:val="20"/>
          <w:szCs w:val="20"/>
          <w:lang w:eastAsia="ko-KR"/>
        </w:rPr>
        <w:t>For time location of L1 R2D control information, prefer Option 1: L1 R2D control information and data payload of PRDCH are contiguous in time.</w:t>
      </w:r>
    </w:p>
    <w:p w14:paraId="4EDA314E" w14:textId="77777777" w:rsidR="00AA40AA" w:rsidRPr="0003522F" w:rsidRDefault="00AA40AA" w:rsidP="00AA40AA">
      <w:pPr>
        <w:pStyle w:val="Proposal"/>
        <w:spacing w:before="240"/>
        <w:ind w:left="1310" w:hanging="1310"/>
        <w:rPr>
          <w:rFonts w:eastAsia="Malgun Gothic" w:cs="Batang"/>
          <w:sz w:val="20"/>
          <w:szCs w:val="20"/>
          <w:lang w:eastAsia="ko-KR"/>
        </w:rPr>
      </w:pPr>
      <w:r w:rsidRPr="0003522F">
        <w:rPr>
          <w:rFonts w:eastAsia="Malgun Gothic" w:cs="Batang" w:hint="eastAsia"/>
          <w:sz w:val="20"/>
          <w:szCs w:val="20"/>
          <w:lang w:eastAsia="ko-KR"/>
        </w:rPr>
        <w:t>F</w:t>
      </w:r>
      <w:r w:rsidRPr="0003522F">
        <w:rPr>
          <w:rFonts w:eastAsia="Malgun Gothic" w:cs="Batang"/>
          <w:sz w:val="20"/>
          <w:szCs w:val="20"/>
          <w:lang w:eastAsia="ko-KR"/>
        </w:rPr>
        <w:t>or frequency location of L1 R2D control information is preferred to be the same as PRDCH associated with the L1 R2D control information.</w:t>
      </w:r>
    </w:p>
    <w:p w14:paraId="23A26EB2" w14:textId="77777777" w:rsidR="00AA40AA" w:rsidRPr="0003522F" w:rsidRDefault="00AA40AA" w:rsidP="00AA40AA">
      <w:pPr>
        <w:pStyle w:val="Proposal"/>
        <w:spacing w:before="240"/>
        <w:ind w:left="1310" w:hanging="1310"/>
        <w:rPr>
          <w:rFonts w:eastAsia="Malgun Gothic" w:cs="Batang"/>
          <w:sz w:val="20"/>
          <w:szCs w:val="20"/>
          <w:lang w:eastAsia="ko-KR"/>
        </w:rPr>
      </w:pPr>
      <w:r w:rsidRPr="0003522F">
        <w:rPr>
          <w:rFonts w:eastAsia="Malgun Gothic" w:cs="Batang"/>
          <w:sz w:val="20"/>
          <w:szCs w:val="20"/>
          <w:lang w:eastAsia="ko-KR"/>
        </w:rPr>
        <w:t>Regarding signaling to carry L1 R2D control information, it is preferred to use same PRDCH that carries data payload.</w:t>
      </w:r>
    </w:p>
    <w:p w14:paraId="60CDDB07" w14:textId="77777777" w:rsidR="00AA40AA" w:rsidRPr="0003522F" w:rsidRDefault="00AA40AA" w:rsidP="00AA40AA">
      <w:pPr>
        <w:pStyle w:val="Proposal"/>
        <w:rPr>
          <w:sz w:val="20"/>
          <w:szCs w:val="20"/>
        </w:rPr>
      </w:pPr>
      <w:r w:rsidRPr="0003522F">
        <w:rPr>
          <w:sz w:val="20"/>
          <w:szCs w:val="20"/>
        </w:rPr>
        <w:t xml:space="preserve">For SFO calibration, support Option 1: Reuse CAP and/or Manchester encoding. </w:t>
      </w:r>
    </w:p>
    <w:p w14:paraId="54589347" w14:textId="77777777" w:rsidR="00AA40AA" w:rsidRPr="0003522F" w:rsidRDefault="00AA40AA" w:rsidP="00AA40AA">
      <w:pPr>
        <w:pStyle w:val="Proposal"/>
        <w:rPr>
          <w:sz w:val="20"/>
          <w:szCs w:val="20"/>
        </w:rPr>
      </w:pPr>
      <w:r w:rsidRPr="0003522F">
        <w:rPr>
          <w:sz w:val="20"/>
          <w:szCs w:val="20"/>
        </w:rPr>
        <w:t xml:space="preserve">Study possible positions of the CFO calibration signal in R2D transmission, considering at least the following options: </w:t>
      </w:r>
    </w:p>
    <w:p w14:paraId="6516EEAC" w14:textId="77777777" w:rsidR="00AA40AA" w:rsidRPr="0003522F" w:rsidRDefault="00AA40AA" w:rsidP="00AA40AA">
      <w:pPr>
        <w:pStyle w:val="Proposal"/>
        <w:numPr>
          <w:ilvl w:val="0"/>
          <w:numId w:val="17"/>
        </w:numPr>
        <w:rPr>
          <w:sz w:val="20"/>
          <w:szCs w:val="20"/>
        </w:rPr>
      </w:pPr>
      <w:r w:rsidRPr="0003522F">
        <w:rPr>
          <w:sz w:val="20"/>
          <w:szCs w:val="20"/>
        </w:rPr>
        <w:t>Option 1: Following the CAP,</w:t>
      </w:r>
    </w:p>
    <w:p w14:paraId="3BCF1B32" w14:textId="77777777" w:rsidR="00AA40AA" w:rsidRPr="0003522F" w:rsidRDefault="00AA40AA" w:rsidP="00AA40AA">
      <w:pPr>
        <w:pStyle w:val="Proposal"/>
        <w:numPr>
          <w:ilvl w:val="0"/>
          <w:numId w:val="17"/>
        </w:numPr>
        <w:rPr>
          <w:sz w:val="20"/>
          <w:szCs w:val="20"/>
        </w:rPr>
      </w:pPr>
      <w:r w:rsidRPr="0003522F">
        <w:rPr>
          <w:sz w:val="20"/>
          <w:szCs w:val="20"/>
        </w:rPr>
        <w:t>Option 2: Following the L1 control information and the R2D data payload</w:t>
      </w:r>
    </w:p>
    <w:p w14:paraId="1353176C" w14:textId="77777777" w:rsidR="00AA40AA" w:rsidRPr="0003522F" w:rsidRDefault="00AA40AA" w:rsidP="00AA40AA">
      <w:pPr>
        <w:pStyle w:val="Proposal"/>
        <w:numPr>
          <w:ilvl w:val="1"/>
          <w:numId w:val="17"/>
        </w:numPr>
        <w:rPr>
          <w:sz w:val="20"/>
          <w:szCs w:val="20"/>
        </w:rPr>
      </w:pPr>
      <w:r w:rsidRPr="0003522F">
        <w:rPr>
          <w:sz w:val="20"/>
          <w:szCs w:val="20"/>
        </w:rPr>
        <w:t>FFS: the insertion of padding</w:t>
      </w:r>
    </w:p>
    <w:p w14:paraId="03C8590D" w14:textId="77777777" w:rsidR="00AA40AA" w:rsidRPr="0003522F" w:rsidRDefault="00AA40AA" w:rsidP="00AA40AA">
      <w:pPr>
        <w:pStyle w:val="Proposal"/>
        <w:rPr>
          <w:sz w:val="20"/>
          <w:szCs w:val="20"/>
        </w:rPr>
      </w:pPr>
      <w:r w:rsidRPr="0003522F">
        <w:rPr>
          <w:sz w:val="20"/>
          <w:szCs w:val="20"/>
        </w:rPr>
        <w:t xml:space="preserve">Study the conditions under which the CFO calibration signal should be transmitted. </w:t>
      </w:r>
    </w:p>
    <w:p w14:paraId="380CFA3A" w14:textId="77777777" w:rsidR="00AA40AA" w:rsidRPr="0003522F" w:rsidRDefault="00AA40AA" w:rsidP="00AA40AA">
      <w:pPr>
        <w:pStyle w:val="Proposal"/>
        <w:numPr>
          <w:ilvl w:val="0"/>
          <w:numId w:val="17"/>
        </w:numPr>
        <w:rPr>
          <w:b w:val="0"/>
          <w:bCs w:val="0"/>
        </w:rPr>
      </w:pPr>
      <w:r w:rsidRPr="0003522F">
        <w:rPr>
          <w:sz w:val="20"/>
          <w:szCs w:val="20"/>
        </w:rPr>
        <w:t>Option 1. Transmit the CFO calibration signal in every R2D transmission</w:t>
      </w:r>
    </w:p>
    <w:p w14:paraId="64E846E1" w14:textId="77777777" w:rsidR="00AA40AA" w:rsidRPr="0003522F" w:rsidRDefault="00AA40AA" w:rsidP="00AA40AA">
      <w:pPr>
        <w:pStyle w:val="Proposal"/>
        <w:numPr>
          <w:ilvl w:val="0"/>
          <w:numId w:val="17"/>
        </w:numPr>
        <w:rPr>
          <w:b w:val="0"/>
          <w:bCs w:val="0"/>
        </w:rPr>
      </w:pPr>
      <w:r w:rsidRPr="0003522F">
        <w:rPr>
          <w:sz w:val="20"/>
          <w:szCs w:val="20"/>
        </w:rPr>
        <w:t>Option 2. Transmit the CFO calibration signal only for specific R2D message types (e.g., paging)</w:t>
      </w:r>
    </w:p>
    <w:p w14:paraId="3DF40E57" w14:textId="77777777" w:rsidR="00AA40AA" w:rsidRPr="0003522F" w:rsidRDefault="00AA40AA" w:rsidP="00AA40AA">
      <w:pPr>
        <w:pStyle w:val="Proposal"/>
        <w:numPr>
          <w:ilvl w:val="0"/>
          <w:numId w:val="17"/>
        </w:numPr>
        <w:rPr>
          <w:b w:val="0"/>
          <w:bCs w:val="0"/>
        </w:rPr>
      </w:pPr>
      <w:r w:rsidRPr="0003522F">
        <w:rPr>
          <w:sz w:val="20"/>
          <w:szCs w:val="20"/>
        </w:rPr>
        <w:t>Option 3. Transmit when a specific indicator is present in the PRDCH</w:t>
      </w:r>
    </w:p>
    <w:p w14:paraId="56D6E8F6" w14:textId="77777777" w:rsidR="00AA40AA" w:rsidRPr="0003522F" w:rsidRDefault="00AA40AA" w:rsidP="00AA40AA">
      <w:pPr>
        <w:pStyle w:val="Proposal"/>
        <w:rPr>
          <w:sz w:val="20"/>
          <w:szCs w:val="20"/>
        </w:rPr>
      </w:pPr>
      <w:r w:rsidRPr="0003522F">
        <w:rPr>
          <w:sz w:val="20"/>
          <w:szCs w:val="20"/>
        </w:rPr>
        <w:t>For CFO calibration signal waveform, support Option a: unmodulated sinusoid single tone.</w:t>
      </w:r>
    </w:p>
    <w:p w14:paraId="6C0AC4ED" w14:textId="77777777" w:rsidR="00EF654D" w:rsidRPr="0003522F" w:rsidRDefault="00EF654D" w:rsidP="00EF654D">
      <w:pPr>
        <w:pStyle w:val="Proposal"/>
        <w:rPr>
          <w:rFonts w:eastAsia="Malgun Gothic" w:cs="Batang"/>
          <w:sz w:val="20"/>
          <w:szCs w:val="20"/>
          <w:lang w:eastAsia="ko-KR"/>
        </w:rPr>
      </w:pPr>
      <w:r w:rsidRPr="0003522F">
        <w:rPr>
          <w:rFonts w:eastAsia="Malgun Gothic" w:cs="Batang"/>
          <w:sz w:val="20"/>
          <w:szCs w:val="20"/>
          <w:lang w:eastAsia="ko-KR"/>
        </w:rPr>
        <w:t>Regarding which messages to support R2D FDM from the same reader, study the following:</w:t>
      </w:r>
    </w:p>
    <w:p w14:paraId="74319861" w14:textId="77777777" w:rsidR="00EF654D" w:rsidRPr="0003522F" w:rsidRDefault="00EF654D" w:rsidP="00EF654D">
      <w:pPr>
        <w:pStyle w:val="Proposal"/>
        <w:numPr>
          <w:ilvl w:val="0"/>
          <w:numId w:val="17"/>
        </w:numPr>
        <w:rPr>
          <w:b w:val="0"/>
          <w:bCs w:val="0"/>
        </w:rPr>
      </w:pPr>
      <w:r w:rsidRPr="0003522F">
        <w:rPr>
          <w:sz w:val="20"/>
          <w:szCs w:val="20"/>
        </w:rPr>
        <w:t>Whether the message is transmitted before/after clock synchronization or calibration</w:t>
      </w:r>
    </w:p>
    <w:p w14:paraId="2DAFAAD0" w14:textId="77777777" w:rsidR="00EF654D" w:rsidRPr="0003522F" w:rsidRDefault="00EF654D" w:rsidP="00EF654D">
      <w:pPr>
        <w:pStyle w:val="Proposal"/>
        <w:numPr>
          <w:ilvl w:val="1"/>
          <w:numId w:val="31"/>
        </w:numPr>
        <w:rPr>
          <w:b w:val="0"/>
          <w:bCs w:val="0"/>
        </w:rPr>
      </w:pPr>
      <w:r w:rsidRPr="0003522F">
        <w:rPr>
          <w:sz w:val="20"/>
          <w:szCs w:val="20"/>
        </w:rPr>
        <w:t>R2D FDM can be support after clock synchronization or calibration</w:t>
      </w:r>
    </w:p>
    <w:p w14:paraId="4738C4DB" w14:textId="77777777" w:rsidR="00EF654D" w:rsidRPr="0003522F" w:rsidRDefault="00EF654D" w:rsidP="00EF654D">
      <w:pPr>
        <w:pStyle w:val="Proposal"/>
        <w:numPr>
          <w:ilvl w:val="1"/>
          <w:numId w:val="31"/>
        </w:numPr>
        <w:rPr>
          <w:b w:val="0"/>
          <w:bCs w:val="0"/>
        </w:rPr>
      </w:pPr>
      <w:r w:rsidRPr="0003522F">
        <w:rPr>
          <w:sz w:val="20"/>
          <w:szCs w:val="20"/>
        </w:rPr>
        <w:t>It needs further study whether to support R2D FDM before clock synchronization/calibration, considering the impact of initial CFO at least for device 2b</w:t>
      </w:r>
    </w:p>
    <w:p w14:paraId="67E4D07C" w14:textId="77777777" w:rsidR="00EF654D" w:rsidRPr="0003522F" w:rsidRDefault="00EF654D" w:rsidP="00EF654D">
      <w:pPr>
        <w:pStyle w:val="Proposal"/>
        <w:numPr>
          <w:ilvl w:val="0"/>
          <w:numId w:val="17"/>
        </w:numPr>
        <w:rPr>
          <w:b w:val="0"/>
          <w:bCs w:val="0"/>
        </w:rPr>
      </w:pPr>
      <w:r w:rsidRPr="0003522F">
        <w:rPr>
          <w:sz w:val="20"/>
          <w:szCs w:val="20"/>
        </w:rPr>
        <w:t>Whether targeted receiving device of the message is a specific device or not</w:t>
      </w:r>
    </w:p>
    <w:p w14:paraId="501F1776" w14:textId="77777777" w:rsidR="00EF654D" w:rsidRPr="0003522F" w:rsidRDefault="00EF654D" w:rsidP="00EF654D">
      <w:pPr>
        <w:pStyle w:val="Proposal"/>
        <w:numPr>
          <w:ilvl w:val="0"/>
          <w:numId w:val="17"/>
        </w:numPr>
        <w:rPr>
          <w:b w:val="0"/>
          <w:bCs w:val="0"/>
        </w:rPr>
      </w:pPr>
      <w:r w:rsidRPr="0003522F">
        <w:rPr>
          <w:sz w:val="20"/>
          <w:szCs w:val="20"/>
        </w:rPr>
        <w:t>Power control of R2D transmissions, and splitting of total R2D Tx power</w:t>
      </w:r>
    </w:p>
    <w:p w14:paraId="53D3F1B8" w14:textId="77777777" w:rsidR="00EF654D" w:rsidRPr="0003522F" w:rsidRDefault="00EF654D" w:rsidP="00EF654D">
      <w:pPr>
        <w:pStyle w:val="Proposal"/>
        <w:rPr>
          <w:rFonts w:eastAsia="Malgun Gothic" w:cs="Batang"/>
          <w:sz w:val="20"/>
          <w:szCs w:val="20"/>
          <w:lang w:eastAsia="ko-KR"/>
        </w:rPr>
      </w:pPr>
      <w:r w:rsidRPr="0003522F">
        <w:rPr>
          <w:rFonts w:eastAsia="Malgun Gothic" w:cs="Batang"/>
          <w:sz w:val="20"/>
          <w:szCs w:val="20"/>
          <w:lang w:eastAsia="ko-KR"/>
        </w:rPr>
        <w:t>Study the following sizes for device Rx filter bandwidth for device 2b/C:</w:t>
      </w:r>
    </w:p>
    <w:p w14:paraId="04ECF03F" w14:textId="77777777" w:rsidR="00EF654D" w:rsidRPr="0003522F" w:rsidRDefault="00EF654D" w:rsidP="00EF654D">
      <w:pPr>
        <w:pStyle w:val="Proposal"/>
        <w:numPr>
          <w:ilvl w:val="0"/>
          <w:numId w:val="17"/>
        </w:numPr>
        <w:rPr>
          <w:b w:val="0"/>
          <w:bCs w:val="0"/>
        </w:rPr>
      </w:pPr>
      <w:r w:rsidRPr="0003522F">
        <w:rPr>
          <w:sz w:val="20"/>
          <w:szCs w:val="20"/>
        </w:rPr>
        <w:lastRenderedPageBreak/>
        <w:t>Rx filter bandwidth correspond to maximum R2D Tx bandwidth plus two guard-bands with guard-band size based on initial CFO before clock synchronization/calibration</w:t>
      </w:r>
    </w:p>
    <w:p w14:paraId="10C9508B" w14:textId="77777777" w:rsidR="00EF654D" w:rsidRPr="0003522F" w:rsidRDefault="00EF654D" w:rsidP="00EF654D">
      <w:pPr>
        <w:pStyle w:val="Proposal"/>
        <w:numPr>
          <w:ilvl w:val="0"/>
          <w:numId w:val="17"/>
        </w:numPr>
        <w:rPr>
          <w:b w:val="0"/>
          <w:bCs w:val="0"/>
        </w:rPr>
      </w:pPr>
      <w:r w:rsidRPr="0003522F">
        <w:rPr>
          <w:sz w:val="20"/>
          <w:szCs w:val="20"/>
        </w:rPr>
        <w:t>Rx filter bandwidth correspond to maximum R2D Tx bandwidth plus two guard-bands with guard-band size based on residual CFO after clock synchronization/calibration</w:t>
      </w:r>
    </w:p>
    <w:p w14:paraId="1623AC0E" w14:textId="77777777" w:rsidR="00EF654D" w:rsidRPr="0003522F" w:rsidRDefault="00EF654D" w:rsidP="00EF654D">
      <w:pPr>
        <w:pStyle w:val="Proposal"/>
        <w:rPr>
          <w:rFonts w:eastAsia="Malgun Gothic" w:cs="Batang"/>
          <w:sz w:val="20"/>
          <w:szCs w:val="20"/>
          <w:lang w:eastAsia="ko-KR"/>
        </w:rPr>
      </w:pPr>
      <w:r w:rsidRPr="0003522F">
        <w:rPr>
          <w:rFonts w:eastAsia="Malgun Gothic" w:cs="Batang"/>
          <w:sz w:val="20"/>
          <w:szCs w:val="20"/>
          <w:lang w:eastAsia="ko-KR"/>
        </w:rPr>
        <w:t>It needs to clarify the following issues for how a device determines R2D Rx resource:</w:t>
      </w:r>
    </w:p>
    <w:p w14:paraId="718C5A78" w14:textId="77777777" w:rsidR="00EF654D" w:rsidRPr="0003522F" w:rsidRDefault="00EF654D" w:rsidP="00EF654D">
      <w:pPr>
        <w:pStyle w:val="Proposal"/>
        <w:numPr>
          <w:ilvl w:val="0"/>
          <w:numId w:val="17"/>
        </w:numPr>
        <w:rPr>
          <w:b w:val="0"/>
          <w:bCs w:val="0"/>
        </w:rPr>
      </w:pPr>
      <w:r w:rsidRPr="0003522F">
        <w:rPr>
          <w:sz w:val="20"/>
          <w:szCs w:val="20"/>
        </w:rPr>
        <w:t>Whether different filter bandwidths are applied before or after clock synchronization/calibration</w:t>
      </w:r>
    </w:p>
    <w:p w14:paraId="30778F14" w14:textId="77777777" w:rsidR="00EF654D" w:rsidRPr="0003522F" w:rsidRDefault="00EF654D" w:rsidP="00EF654D">
      <w:pPr>
        <w:pStyle w:val="Proposal"/>
        <w:numPr>
          <w:ilvl w:val="0"/>
          <w:numId w:val="17"/>
        </w:numPr>
        <w:rPr>
          <w:b w:val="0"/>
          <w:bCs w:val="0"/>
        </w:rPr>
      </w:pPr>
      <w:r w:rsidRPr="0003522F">
        <w:rPr>
          <w:sz w:val="20"/>
          <w:szCs w:val="20"/>
        </w:rPr>
        <w:t>If R2D FDM from the same reader is supported, whether different FDMed frequency resources can be supported by same device</w:t>
      </w:r>
    </w:p>
    <w:p w14:paraId="75B8B1E0" w14:textId="77777777" w:rsidR="00EF654D" w:rsidRPr="0003522F" w:rsidRDefault="00EF654D" w:rsidP="00EF654D">
      <w:pPr>
        <w:pStyle w:val="Proposal"/>
        <w:numPr>
          <w:ilvl w:val="1"/>
          <w:numId w:val="30"/>
        </w:numPr>
        <w:rPr>
          <w:b w:val="0"/>
          <w:bCs w:val="0"/>
        </w:rPr>
      </w:pPr>
      <w:r w:rsidRPr="0003522F">
        <w:rPr>
          <w:sz w:val="20"/>
          <w:szCs w:val="20"/>
        </w:rPr>
        <w:t>Including feasibility of multiple filters or adjustable filter of a single device</w:t>
      </w:r>
    </w:p>
    <w:p w14:paraId="498CE6BF" w14:textId="77777777" w:rsidR="00EF654D" w:rsidRPr="0003522F" w:rsidRDefault="00EF654D" w:rsidP="00EF654D">
      <w:pPr>
        <w:pStyle w:val="Proposal"/>
        <w:rPr>
          <w:rFonts w:eastAsia="Malgun Gothic" w:cs="Batang"/>
          <w:sz w:val="20"/>
          <w:szCs w:val="20"/>
          <w:lang w:eastAsia="ko-KR"/>
        </w:rPr>
      </w:pPr>
      <w:r w:rsidRPr="0003522F">
        <w:rPr>
          <w:rFonts w:eastAsia="Malgun Gothic" w:cs="Batang"/>
          <w:sz w:val="20"/>
          <w:szCs w:val="20"/>
          <w:lang w:eastAsia="ko-KR"/>
        </w:rPr>
        <w:t>Study the feasibility and conditions for device to switch between different Rx filter bandwidths, e.g., by message type and before/after clock synchronization/calibration.</w:t>
      </w:r>
    </w:p>
    <w:p w14:paraId="45E13668" w14:textId="77777777" w:rsidR="00593148" w:rsidRPr="00EF654D" w:rsidRDefault="00593148" w:rsidP="008E5B9C">
      <w:pPr>
        <w:pStyle w:val="maintext"/>
        <w:spacing w:after="240"/>
        <w:ind w:firstLineChars="0" w:firstLine="0"/>
        <w:rPr>
          <w:lang w:val="en-US"/>
        </w:rPr>
      </w:pPr>
      <w:bookmarkStart w:id="12" w:name="_GoBack"/>
      <w:bookmarkEnd w:id="12"/>
    </w:p>
    <w:p w14:paraId="4939C325" w14:textId="77777777" w:rsidR="006513AB" w:rsidRPr="0003522F" w:rsidRDefault="09858EF5">
      <w:pPr>
        <w:pStyle w:val="Heading1"/>
        <w:spacing w:before="360" w:after="60"/>
        <w:rPr>
          <w:rFonts w:eastAsiaTheme="minorEastAsia"/>
          <w:sz w:val="28"/>
          <w:szCs w:val="28"/>
          <w:lang w:val="en-US" w:eastAsia="zh-CN"/>
        </w:rPr>
      </w:pPr>
      <w:r w:rsidRPr="0003522F">
        <w:rPr>
          <w:rFonts w:eastAsiaTheme="minorEastAsia"/>
          <w:sz w:val="28"/>
          <w:szCs w:val="28"/>
          <w:lang w:val="en-US" w:eastAsia="zh-CN"/>
        </w:rPr>
        <w:t>References</w:t>
      </w:r>
    </w:p>
    <w:p w14:paraId="3D0F4C8A" w14:textId="651C0259" w:rsidR="00B25B59" w:rsidRPr="0003522F" w:rsidRDefault="00B25B59" w:rsidP="009E61E6">
      <w:pPr>
        <w:pStyle w:val="ListParagraph"/>
        <w:numPr>
          <w:ilvl w:val="0"/>
          <w:numId w:val="3"/>
        </w:numPr>
        <w:ind w:leftChars="0"/>
        <w:rPr>
          <w:rFonts w:ascii="Times New Roman" w:eastAsia="Malgun Gothic" w:hAnsi="Times New Roman" w:cs="Batang"/>
        </w:rPr>
      </w:pPr>
      <w:r w:rsidRPr="0003522F">
        <w:rPr>
          <w:rFonts w:ascii="Times New Roman" w:eastAsia="Malgun Gothic" w:hAnsi="Times New Roman" w:cs="Batang"/>
        </w:rPr>
        <w:t>Sinha, Satyajit. "State of IoT 2024: Number of connected IoT devices growing 13% to 18.8 billion globally." IoT Analytics (2024).</w:t>
      </w:r>
    </w:p>
    <w:p w14:paraId="48003576" w14:textId="1D746958" w:rsidR="006513AB" w:rsidRPr="0003522F" w:rsidRDefault="00692E94" w:rsidP="00D52846">
      <w:pPr>
        <w:pStyle w:val="ListParagraph"/>
        <w:numPr>
          <w:ilvl w:val="0"/>
          <w:numId w:val="3"/>
        </w:numPr>
        <w:ind w:leftChars="0"/>
        <w:rPr>
          <w:rFonts w:ascii="Times New Roman" w:eastAsia="Malgun Gothic" w:hAnsi="Times New Roman" w:cs="Batang"/>
        </w:rPr>
      </w:pPr>
      <w:r w:rsidRPr="0003522F">
        <w:rPr>
          <w:rFonts w:ascii="Times New Roman" w:eastAsia="Malgun Gothic" w:hAnsi="Times New Roman" w:cs="Batang"/>
        </w:rPr>
        <w:t>RP-</w:t>
      </w:r>
      <w:r w:rsidR="00447B5B" w:rsidRPr="0003522F">
        <w:rPr>
          <w:rFonts w:ascii="Times New Roman" w:eastAsia="Malgun Gothic" w:hAnsi="Times New Roman" w:cs="Batang"/>
        </w:rPr>
        <w:t>252964</w:t>
      </w:r>
      <w:r w:rsidR="005E13FF" w:rsidRPr="0003522F">
        <w:rPr>
          <w:rFonts w:ascii="Times New Roman" w:eastAsia="Malgun Gothic" w:hAnsi="Times New Roman" w:cs="Batang"/>
        </w:rPr>
        <w:t xml:space="preserve">, </w:t>
      </w:r>
      <w:r w:rsidR="00447B5B" w:rsidRPr="0003522F">
        <w:rPr>
          <w:rFonts w:ascii="Times New Roman" w:eastAsia="Malgun Gothic" w:hAnsi="Times New Roman" w:cs="Batang"/>
        </w:rPr>
        <w:t xml:space="preserve">Revised </w:t>
      </w:r>
      <w:r w:rsidR="00EB6760" w:rsidRPr="0003522F">
        <w:rPr>
          <w:rFonts w:ascii="Times New Roman" w:eastAsia="Malgun Gothic" w:hAnsi="Times New Roman" w:cs="Batang"/>
        </w:rPr>
        <w:t>SID</w:t>
      </w:r>
      <w:r w:rsidR="00447B5B" w:rsidRPr="0003522F">
        <w:rPr>
          <w:rFonts w:ascii="Times New Roman" w:eastAsia="Malgun Gothic" w:hAnsi="Times New Roman" w:cs="Batang"/>
        </w:rPr>
        <w:t xml:space="preserve">: Study on </w:t>
      </w:r>
      <w:r w:rsidR="00EB6760" w:rsidRPr="0003522F">
        <w:rPr>
          <w:rFonts w:ascii="Times New Roman" w:eastAsia="Malgun Gothic" w:hAnsi="Times New Roman" w:cs="Batang"/>
        </w:rPr>
        <w:t>enhancements for solutions for Ambient IoT (Internet of Things) in NR outdoor for active devices</w:t>
      </w:r>
      <w:r w:rsidR="005E13FF" w:rsidRPr="0003522F">
        <w:rPr>
          <w:rFonts w:ascii="Times New Roman" w:eastAsia="Malgun Gothic" w:hAnsi="Times New Roman" w:cs="Batang"/>
        </w:rPr>
        <w:t xml:space="preserve">, 3GPP TSG </w:t>
      </w:r>
      <w:r w:rsidRPr="0003522F">
        <w:rPr>
          <w:rFonts w:ascii="Times New Roman" w:eastAsia="Malgun Gothic" w:hAnsi="Times New Roman" w:cs="Batang"/>
        </w:rPr>
        <w:t>RAN#</w:t>
      </w:r>
      <w:r w:rsidR="00447B5B" w:rsidRPr="0003522F">
        <w:rPr>
          <w:rFonts w:ascii="Times New Roman" w:eastAsia="Malgun Gothic" w:hAnsi="Times New Roman" w:cs="Batang"/>
        </w:rPr>
        <w:t>109</w:t>
      </w:r>
    </w:p>
    <w:p w14:paraId="4E0A7226" w14:textId="25AC140C" w:rsidR="002804FF" w:rsidRPr="0003522F" w:rsidRDefault="002804FF" w:rsidP="00D52846">
      <w:pPr>
        <w:pStyle w:val="ListParagraph"/>
        <w:numPr>
          <w:ilvl w:val="0"/>
          <w:numId w:val="3"/>
        </w:numPr>
        <w:ind w:leftChars="0"/>
        <w:rPr>
          <w:rFonts w:ascii="Times New Roman" w:eastAsia="Malgun Gothic" w:hAnsi="Times New Roman" w:cs="Batang"/>
        </w:rPr>
      </w:pPr>
      <w:r w:rsidRPr="0003522F">
        <w:rPr>
          <w:rFonts w:ascii="Times New Roman" w:eastAsia="Malgun Gothic" w:hAnsi="Times New Roman" w:cs="Batang"/>
        </w:rPr>
        <w:t>TR 38.769, Study on solutions for Ambient IoT (Internet of Things) in NR</w:t>
      </w:r>
    </w:p>
    <w:p w14:paraId="5589CDF3" w14:textId="76AC625A" w:rsidR="00E009A7" w:rsidRPr="0003522F" w:rsidRDefault="00E009A7" w:rsidP="00D52846">
      <w:pPr>
        <w:pStyle w:val="ListParagraph"/>
        <w:numPr>
          <w:ilvl w:val="0"/>
          <w:numId w:val="3"/>
        </w:numPr>
        <w:ind w:leftChars="0"/>
        <w:rPr>
          <w:rFonts w:ascii="Times New Roman" w:eastAsia="Malgun Gothic" w:hAnsi="Times New Roman" w:cs="Batang"/>
        </w:rPr>
      </w:pPr>
      <w:r w:rsidRPr="0003522F">
        <w:rPr>
          <w:rFonts w:ascii="Times New Roman" w:eastAsia="Malgun Gothic" w:hAnsi="Times New Roman" w:cs="Batang"/>
        </w:rPr>
        <w:t>TR 22.840, Study on Ambient power-enabled Internet of Things</w:t>
      </w:r>
    </w:p>
    <w:p w14:paraId="5FD31EAE" w14:textId="60C46D9B" w:rsidR="002804FF" w:rsidRPr="0003522F" w:rsidRDefault="002804FF" w:rsidP="00D52846">
      <w:pPr>
        <w:pStyle w:val="ListParagraph"/>
        <w:numPr>
          <w:ilvl w:val="0"/>
          <w:numId w:val="3"/>
        </w:numPr>
        <w:ind w:leftChars="0"/>
        <w:rPr>
          <w:rFonts w:ascii="Times New Roman" w:eastAsia="Malgun Gothic" w:hAnsi="Times New Roman" w:cs="Batang"/>
        </w:rPr>
      </w:pPr>
      <w:r w:rsidRPr="0003522F">
        <w:rPr>
          <w:rFonts w:ascii="Times New Roman" w:eastAsia="Malgun Gothic" w:hAnsi="Times New Roman" w:cs="Batang" w:hint="eastAsia"/>
        </w:rPr>
        <w:t>T</w:t>
      </w:r>
      <w:r w:rsidRPr="0003522F">
        <w:rPr>
          <w:rFonts w:ascii="Times New Roman" w:eastAsia="Malgun Gothic" w:hAnsi="Times New Roman" w:cs="Batang"/>
        </w:rPr>
        <w:t>S 38.291, NR; Ambient IoT Physical layer</w:t>
      </w:r>
    </w:p>
    <w:p w14:paraId="18467017" w14:textId="77777777" w:rsidR="009C58D1" w:rsidRPr="0003522F" w:rsidRDefault="009C58D1" w:rsidP="009C58D1">
      <w:pPr>
        <w:pStyle w:val="ListParagraph"/>
        <w:numPr>
          <w:ilvl w:val="0"/>
          <w:numId w:val="3"/>
        </w:numPr>
        <w:ind w:leftChars="0"/>
        <w:rPr>
          <w:rFonts w:ascii="Times New Roman" w:eastAsia="Malgun Gothic" w:hAnsi="Times New Roman" w:cs="Batang"/>
        </w:rPr>
      </w:pPr>
      <w:r w:rsidRPr="0003522F">
        <w:rPr>
          <w:rFonts w:ascii="Times New Roman" w:eastAsia="Malgun Gothic" w:hAnsi="Times New Roman" w:cs="Batang"/>
        </w:rPr>
        <w:t>Chair’s Notes, 3GPP TSG RAN WG1 #122bis, Prague, Czech Republic, October 13</w:t>
      </w:r>
      <w:r w:rsidRPr="0003522F">
        <w:rPr>
          <w:rFonts w:ascii="Times New Roman" w:eastAsia="Malgun Gothic" w:hAnsi="Times New Roman" w:cs="Batang"/>
          <w:vertAlign w:val="superscript"/>
        </w:rPr>
        <w:t>th</w:t>
      </w:r>
      <w:r w:rsidRPr="0003522F">
        <w:rPr>
          <w:rFonts w:ascii="Times New Roman" w:eastAsia="Malgun Gothic" w:hAnsi="Times New Roman" w:cs="Batang"/>
        </w:rPr>
        <w:t xml:space="preserve"> – 17</w:t>
      </w:r>
      <w:r w:rsidRPr="0003522F">
        <w:rPr>
          <w:rFonts w:ascii="Times New Roman" w:eastAsia="Malgun Gothic" w:hAnsi="Times New Roman" w:cs="Batang"/>
          <w:vertAlign w:val="superscript"/>
        </w:rPr>
        <w:t>th</w:t>
      </w:r>
      <w:r w:rsidRPr="0003522F">
        <w:rPr>
          <w:rFonts w:ascii="Times New Roman" w:eastAsia="Malgun Gothic" w:hAnsi="Times New Roman" w:cs="Batang"/>
        </w:rPr>
        <w:t>, 2025</w:t>
      </w:r>
    </w:p>
    <w:p w14:paraId="55DB1D38" w14:textId="77777777" w:rsidR="00956967" w:rsidRPr="0003522F" w:rsidRDefault="00956967" w:rsidP="00692E94">
      <w:pPr>
        <w:ind w:left="420"/>
        <w:rPr>
          <w:rFonts w:ascii="Arial" w:hAnsi="Arial" w:cs="Arial"/>
          <w:sz w:val="28"/>
        </w:rPr>
      </w:pPr>
    </w:p>
    <w:sectPr w:rsidR="00956967" w:rsidRPr="0003522F" w:rsidSect="00C0483F">
      <w:pgSz w:w="11906" w:h="16838"/>
      <w:pgMar w:top="720" w:right="1134" w:bottom="720" w:left="1134"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843E8" w16cex:dateUtc="2025-11-07T01:09:00Z"/>
  <w16cex:commentExtensible w16cex:durableId="2CB84AFF" w16cex:dateUtc="2025-11-07T01:39:00Z"/>
  <w16cex:commentExtensible w16cex:durableId="2CB8950E" w16cex:dateUtc="2025-11-07T06: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7B4C15" w16cid:durableId="2CB843E8"/>
  <w16cid:commentId w16cid:paraId="3D715B1B" w16cid:durableId="2CB843B4"/>
  <w16cid:commentId w16cid:paraId="1AD706D0" w16cid:durableId="2CB84AFF"/>
  <w16cid:commentId w16cid:paraId="19EFF1AC" w16cid:durableId="2CB8950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3E08AC" w14:textId="77777777" w:rsidR="005F386C" w:rsidRDefault="005F386C" w:rsidP="00C0483F">
      <w:pPr>
        <w:spacing w:after="0" w:line="240" w:lineRule="auto"/>
      </w:pPr>
      <w:r>
        <w:separator/>
      </w:r>
    </w:p>
  </w:endnote>
  <w:endnote w:type="continuationSeparator" w:id="0">
    <w:p w14:paraId="53B7273D" w14:textId="77777777" w:rsidR="005F386C" w:rsidRDefault="005F386C" w:rsidP="00C0483F">
      <w:pPr>
        <w:spacing w:after="0" w:line="240" w:lineRule="auto"/>
      </w:pPr>
      <w:r>
        <w:continuationSeparator/>
      </w:r>
    </w:p>
  </w:endnote>
  <w:endnote w:type="continuationNotice" w:id="1">
    <w:p w14:paraId="406B0147" w14:textId="77777777" w:rsidR="005F386C" w:rsidRDefault="005F38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BatangChe">
    <w:altName w:val="Arial Unicode MS"/>
    <w:charset w:val="81"/>
    <w:family w:val="roma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270C5E" w14:textId="77777777" w:rsidR="005F386C" w:rsidRDefault="005F386C" w:rsidP="00C0483F">
      <w:pPr>
        <w:spacing w:after="0" w:line="240" w:lineRule="auto"/>
      </w:pPr>
      <w:r>
        <w:separator/>
      </w:r>
    </w:p>
  </w:footnote>
  <w:footnote w:type="continuationSeparator" w:id="0">
    <w:p w14:paraId="3C6735AB" w14:textId="77777777" w:rsidR="005F386C" w:rsidRDefault="005F386C" w:rsidP="00C0483F">
      <w:pPr>
        <w:spacing w:after="0" w:line="240" w:lineRule="auto"/>
      </w:pPr>
      <w:r>
        <w:continuationSeparator/>
      </w:r>
    </w:p>
  </w:footnote>
  <w:footnote w:type="continuationNotice" w:id="1">
    <w:p w14:paraId="57C1473F" w14:textId="77777777" w:rsidR="005F386C" w:rsidRDefault="005F386C">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B0BC930E"/>
    <w:lvl w:ilvl="0">
      <w:start w:val="1"/>
      <w:numFmt w:val="decimal"/>
      <w:pStyle w:val="ListNumber3"/>
      <w:lvlText w:val="%1."/>
      <w:lvlJc w:val="left"/>
      <w:pPr>
        <w:tabs>
          <w:tab w:val="num" w:pos="1016"/>
        </w:tabs>
        <w:ind w:left="1016" w:hanging="360"/>
      </w:p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035531"/>
    <w:multiLevelType w:val="hybridMultilevel"/>
    <w:tmpl w:val="E0C44CA6"/>
    <w:lvl w:ilvl="0" w:tplc="43F44DFC">
      <w:start w:val="1"/>
      <w:numFmt w:val="decimal"/>
      <w:lvlText w:val="Observation %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F596C20"/>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13181"/>
    <w:multiLevelType w:val="hybridMultilevel"/>
    <w:tmpl w:val="DFF41D18"/>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80B6C1B"/>
    <w:multiLevelType w:val="hybridMultilevel"/>
    <w:tmpl w:val="CCC2E57C"/>
    <w:lvl w:ilvl="0" w:tplc="10000001">
      <w:start w:val="1"/>
      <w:numFmt w:val="bullet"/>
      <w:lvlText w:val=""/>
      <w:lvlJc w:val="left"/>
      <w:pPr>
        <w:ind w:left="1704" w:hanging="400"/>
      </w:pPr>
      <w:rPr>
        <w:rFonts w:ascii="Symbol" w:hAnsi="Symbol" w:hint="default"/>
      </w:rPr>
    </w:lvl>
    <w:lvl w:ilvl="1" w:tplc="04090001">
      <w:start w:val="1"/>
      <w:numFmt w:val="bullet"/>
      <w:lvlText w:val=""/>
      <w:lvlJc w:val="left"/>
      <w:pPr>
        <w:ind w:left="2104" w:hanging="400"/>
      </w:pPr>
      <w:rPr>
        <w:rFonts w:ascii="Symbol" w:hAnsi="Symbol" w:hint="default"/>
      </w:rPr>
    </w:lvl>
    <w:lvl w:ilvl="2" w:tplc="04090005" w:tentative="1">
      <w:start w:val="1"/>
      <w:numFmt w:val="bullet"/>
      <w:lvlText w:val=""/>
      <w:lvlJc w:val="left"/>
      <w:pPr>
        <w:ind w:left="2504" w:hanging="400"/>
      </w:pPr>
      <w:rPr>
        <w:rFonts w:ascii="Wingdings" w:hAnsi="Wingdings"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abstractNum w:abstractNumId="7" w15:restartNumberingAfterBreak="0">
    <w:nsid w:val="2D734C2C"/>
    <w:multiLevelType w:val="multilevel"/>
    <w:tmpl w:val="E97CC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8F22B1"/>
    <w:multiLevelType w:val="hybridMultilevel"/>
    <w:tmpl w:val="2390A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F9EC86EC"/>
    <w:lvl w:ilvl="0" w:tplc="FCC251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64064B"/>
    <w:multiLevelType w:val="hybridMultilevel"/>
    <w:tmpl w:val="51F20482"/>
    <w:lvl w:ilvl="0" w:tplc="FFFFFFFF">
      <w:start w:val="1"/>
      <w:numFmt w:val="bullet"/>
      <w:lvlText w:val=""/>
      <w:lvlJc w:val="left"/>
      <w:pPr>
        <w:ind w:left="1598" w:hanging="400"/>
      </w:pPr>
      <w:rPr>
        <w:rFonts w:ascii="Symbol" w:hAnsi="Symbol" w:hint="default"/>
      </w:rPr>
    </w:lvl>
    <w:lvl w:ilvl="1" w:tplc="04090003" w:tentative="1">
      <w:start w:val="1"/>
      <w:numFmt w:val="bullet"/>
      <w:lvlText w:val=""/>
      <w:lvlJc w:val="left"/>
      <w:pPr>
        <w:ind w:left="1998" w:hanging="400"/>
      </w:pPr>
      <w:rPr>
        <w:rFonts w:ascii="Wingdings" w:hAnsi="Wingdings" w:hint="default"/>
      </w:rPr>
    </w:lvl>
    <w:lvl w:ilvl="2" w:tplc="04090005" w:tentative="1">
      <w:start w:val="1"/>
      <w:numFmt w:val="bullet"/>
      <w:lvlText w:val=""/>
      <w:lvlJc w:val="left"/>
      <w:pPr>
        <w:ind w:left="2398" w:hanging="400"/>
      </w:pPr>
      <w:rPr>
        <w:rFonts w:ascii="Wingdings" w:hAnsi="Wingdings" w:hint="default"/>
      </w:rPr>
    </w:lvl>
    <w:lvl w:ilvl="3" w:tplc="04090001" w:tentative="1">
      <w:start w:val="1"/>
      <w:numFmt w:val="bullet"/>
      <w:lvlText w:val=""/>
      <w:lvlJc w:val="left"/>
      <w:pPr>
        <w:ind w:left="2798" w:hanging="400"/>
      </w:pPr>
      <w:rPr>
        <w:rFonts w:ascii="Wingdings" w:hAnsi="Wingdings" w:hint="default"/>
      </w:rPr>
    </w:lvl>
    <w:lvl w:ilvl="4" w:tplc="04090003" w:tentative="1">
      <w:start w:val="1"/>
      <w:numFmt w:val="bullet"/>
      <w:lvlText w:val=""/>
      <w:lvlJc w:val="left"/>
      <w:pPr>
        <w:ind w:left="3198" w:hanging="400"/>
      </w:pPr>
      <w:rPr>
        <w:rFonts w:ascii="Wingdings" w:hAnsi="Wingdings" w:hint="default"/>
      </w:rPr>
    </w:lvl>
    <w:lvl w:ilvl="5" w:tplc="04090005" w:tentative="1">
      <w:start w:val="1"/>
      <w:numFmt w:val="bullet"/>
      <w:lvlText w:val=""/>
      <w:lvlJc w:val="left"/>
      <w:pPr>
        <w:ind w:left="3598" w:hanging="400"/>
      </w:pPr>
      <w:rPr>
        <w:rFonts w:ascii="Wingdings" w:hAnsi="Wingdings" w:hint="default"/>
      </w:rPr>
    </w:lvl>
    <w:lvl w:ilvl="6" w:tplc="04090001" w:tentative="1">
      <w:start w:val="1"/>
      <w:numFmt w:val="bullet"/>
      <w:lvlText w:val=""/>
      <w:lvlJc w:val="left"/>
      <w:pPr>
        <w:ind w:left="3998" w:hanging="400"/>
      </w:pPr>
      <w:rPr>
        <w:rFonts w:ascii="Wingdings" w:hAnsi="Wingdings" w:hint="default"/>
      </w:rPr>
    </w:lvl>
    <w:lvl w:ilvl="7" w:tplc="04090003" w:tentative="1">
      <w:start w:val="1"/>
      <w:numFmt w:val="bullet"/>
      <w:lvlText w:val=""/>
      <w:lvlJc w:val="left"/>
      <w:pPr>
        <w:ind w:left="4398" w:hanging="400"/>
      </w:pPr>
      <w:rPr>
        <w:rFonts w:ascii="Wingdings" w:hAnsi="Wingdings" w:hint="default"/>
      </w:rPr>
    </w:lvl>
    <w:lvl w:ilvl="8" w:tplc="04090005" w:tentative="1">
      <w:start w:val="1"/>
      <w:numFmt w:val="bullet"/>
      <w:lvlText w:val=""/>
      <w:lvlJc w:val="left"/>
      <w:pPr>
        <w:ind w:left="4798" w:hanging="400"/>
      </w:pPr>
      <w:rPr>
        <w:rFonts w:ascii="Wingdings" w:hAnsi="Wingdings" w:hint="default"/>
      </w:rPr>
    </w:lvl>
  </w:abstractNum>
  <w:abstractNum w:abstractNumId="12" w15:restartNumberingAfterBreak="0">
    <w:nsid w:val="465F69B2"/>
    <w:multiLevelType w:val="hybridMultilevel"/>
    <w:tmpl w:val="637AB2D8"/>
    <w:lvl w:ilvl="0" w:tplc="04090001">
      <w:start w:val="1"/>
      <w:numFmt w:val="bullet"/>
      <w:lvlText w:val=""/>
      <w:lvlJc w:val="left"/>
      <w:pPr>
        <w:ind w:left="1155" w:hanging="360"/>
      </w:pPr>
      <w:rPr>
        <w:rFonts w:ascii="Symbol" w:hAnsi="Symbol" w:hint="default"/>
      </w:rPr>
    </w:lvl>
    <w:lvl w:ilvl="1" w:tplc="04090003">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3"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3D58AD"/>
    <w:multiLevelType w:val="hybridMultilevel"/>
    <w:tmpl w:val="4DCE45D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7" w15:restartNumberingAfterBreak="0">
    <w:nsid w:val="560E249D"/>
    <w:multiLevelType w:val="hybridMultilevel"/>
    <w:tmpl w:val="A4DE5D74"/>
    <w:lvl w:ilvl="0" w:tplc="10000001">
      <w:start w:val="1"/>
      <w:numFmt w:val="bullet"/>
      <w:lvlText w:val=""/>
      <w:lvlJc w:val="left"/>
      <w:pPr>
        <w:ind w:left="1704" w:hanging="400"/>
      </w:pPr>
      <w:rPr>
        <w:rFonts w:ascii="Symbol" w:hAnsi="Symbol" w:hint="default"/>
      </w:rPr>
    </w:lvl>
    <w:lvl w:ilvl="1" w:tplc="04090001">
      <w:start w:val="1"/>
      <w:numFmt w:val="bullet"/>
      <w:lvlText w:val=""/>
      <w:lvlJc w:val="left"/>
      <w:pPr>
        <w:ind w:left="2104" w:hanging="400"/>
      </w:pPr>
      <w:rPr>
        <w:rFonts w:ascii="Symbol" w:hAnsi="Symbol" w:hint="default"/>
      </w:rPr>
    </w:lvl>
    <w:lvl w:ilvl="2" w:tplc="04090005" w:tentative="1">
      <w:start w:val="1"/>
      <w:numFmt w:val="bullet"/>
      <w:lvlText w:val=""/>
      <w:lvlJc w:val="left"/>
      <w:pPr>
        <w:ind w:left="2504" w:hanging="400"/>
      </w:pPr>
      <w:rPr>
        <w:rFonts w:ascii="Wingdings" w:hAnsi="Wingdings"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abstractNum w:abstractNumId="18"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60D345A6"/>
    <w:multiLevelType w:val="hybridMultilevel"/>
    <w:tmpl w:val="CE54F7C2"/>
    <w:lvl w:ilvl="0" w:tplc="10000001">
      <w:start w:val="1"/>
      <w:numFmt w:val="bullet"/>
      <w:lvlText w:val=""/>
      <w:lvlJc w:val="left"/>
      <w:pPr>
        <w:ind w:left="1704" w:hanging="400"/>
      </w:pPr>
      <w:rPr>
        <w:rFonts w:ascii="Symbol" w:hAnsi="Symbol" w:hint="default"/>
      </w:rPr>
    </w:lvl>
    <w:lvl w:ilvl="1" w:tplc="04090001">
      <w:start w:val="1"/>
      <w:numFmt w:val="bullet"/>
      <w:lvlText w:val=""/>
      <w:lvlJc w:val="left"/>
      <w:pPr>
        <w:ind w:left="2104" w:hanging="400"/>
      </w:pPr>
      <w:rPr>
        <w:rFonts w:ascii="Symbol" w:hAnsi="Symbol" w:hint="default"/>
      </w:rPr>
    </w:lvl>
    <w:lvl w:ilvl="2" w:tplc="04090005" w:tentative="1">
      <w:start w:val="1"/>
      <w:numFmt w:val="bullet"/>
      <w:lvlText w:val=""/>
      <w:lvlJc w:val="left"/>
      <w:pPr>
        <w:ind w:left="2504" w:hanging="400"/>
      </w:pPr>
      <w:rPr>
        <w:rFonts w:ascii="Wingdings" w:hAnsi="Wingdings"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abstractNum w:abstractNumId="21"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EAF0F73"/>
    <w:multiLevelType w:val="hybridMultilevel"/>
    <w:tmpl w:val="9F2CE110"/>
    <w:lvl w:ilvl="0" w:tplc="10000001">
      <w:start w:val="1"/>
      <w:numFmt w:val="bullet"/>
      <w:lvlText w:val=""/>
      <w:lvlJc w:val="left"/>
      <w:pPr>
        <w:ind w:left="1704" w:hanging="400"/>
      </w:pPr>
      <w:rPr>
        <w:rFonts w:ascii="Symbol" w:hAnsi="Symbol" w:hint="default"/>
      </w:rPr>
    </w:lvl>
    <w:lvl w:ilvl="1" w:tplc="04090003">
      <w:start w:val="1"/>
      <w:numFmt w:val="bullet"/>
      <w:lvlText w:val="o"/>
      <w:lvlJc w:val="left"/>
      <w:pPr>
        <w:ind w:left="2104" w:hanging="400"/>
      </w:pPr>
      <w:rPr>
        <w:rFonts w:ascii="Courier New" w:hAnsi="Courier New" w:cs="Courier New" w:hint="default"/>
      </w:rPr>
    </w:lvl>
    <w:lvl w:ilvl="2" w:tplc="04090005" w:tentative="1">
      <w:start w:val="1"/>
      <w:numFmt w:val="bullet"/>
      <w:lvlText w:val=""/>
      <w:lvlJc w:val="left"/>
      <w:pPr>
        <w:ind w:left="2504" w:hanging="400"/>
      </w:pPr>
      <w:rPr>
        <w:rFonts w:ascii="Wingdings" w:hAnsi="Wingdings"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abstractNum w:abstractNumId="2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4" w15:restartNumberingAfterBreak="0">
    <w:nsid w:val="7E6F3A29"/>
    <w:multiLevelType w:val="hybridMultilevel"/>
    <w:tmpl w:val="DE78216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5"/>
  </w:num>
  <w:num w:numId="2">
    <w:abstractNumId w:val="23"/>
  </w:num>
  <w:num w:numId="3">
    <w:abstractNumId w:val="13"/>
  </w:num>
  <w:num w:numId="4">
    <w:abstractNumId w:val="14"/>
  </w:num>
  <w:num w:numId="5">
    <w:abstractNumId w:val="1"/>
  </w:num>
  <w:num w:numId="6">
    <w:abstractNumId w:val="0"/>
  </w:num>
  <w:num w:numId="7">
    <w:abstractNumId w:val="24"/>
  </w:num>
  <w:num w:numId="8">
    <w:abstractNumId w:val="11"/>
  </w:num>
  <w:num w:numId="9">
    <w:abstractNumId w:val="4"/>
  </w:num>
  <w:num w:numId="10">
    <w:abstractNumId w:val="12"/>
  </w:num>
  <w:num w:numId="11">
    <w:abstractNumId w:val="21"/>
  </w:num>
  <w:num w:numId="12">
    <w:abstractNumId w:val="10"/>
  </w:num>
  <w:num w:numId="13">
    <w:abstractNumId w:val="15"/>
  </w:num>
  <w:num w:numId="14">
    <w:abstractNumId w:val="16"/>
  </w:num>
  <w:num w:numId="15">
    <w:abstractNumId w:val="7"/>
  </w:num>
  <w:num w:numId="16">
    <w:abstractNumId w:val="9"/>
  </w:num>
  <w:num w:numId="17">
    <w:abstractNumId w:val="20"/>
  </w:num>
  <w:num w:numId="18">
    <w:abstractNumId w:val="10"/>
    <w:lvlOverride w:ilvl="0">
      <w:startOverride w:val="1"/>
    </w:lvlOverride>
  </w:num>
  <w:num w:numId="19">
    <w:abstractNumId w:val="2"/>
  </w:num>
  <w:num w:numId="20">
    <w:abstractNumId w:val="8"/>
  </w:num>
  <w:num w:numId="21">
    <w:abstractNumId w:val="10"/>
  </w:num>
  <w:num w:numId="22">
    <w:abstractNumId w:val="10"/>
  </w:num>
  <w:num w:numId="23">
    <w:abstractNumId w:val="5"/>
  </w:num>
  <w:num w:numId="24">
    <w:abstractNumId w:val="5"/>
  </w:num>
  <w:num w:numId="25">
    <w:abstractNumId w:val="10"/>
  </w:num>
  <w:num w:numId="26">
    <w:abstractNumId w:val="5"/>
  </w:num>
  <w:num w:numId="27">
    <w:abstractNumId w:val="18"/>
  </w:num>
  <w:num w:numId="28">
    <w:abstractNumId w:val="19"/>
  </w:num>
  <w:num w:numId="29">
    <w:abstractNumId w:val="22"/>
  </w:num>
  <w:num w:numId="30">
    <w:abstractNumId w:val="6"/>
  </w:num>
  <w:num w:numId="31">
    <w:abstractNumId w:val="17"/>
  </w:num>
  <w:num w:numId="32">
    <w:abstractNumId w:val="10"/>
    <w:lvlOverride w:ilvl="0">
      <w:startOverride w:val="1"/>
    </w:lvlOverride>
  </w:num>
  <w:num w:numId="33">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83F"/>
    <w:rsid w:val="00001483"/>
    <w:rsid w:val="000045CD"/>
    <w:rsid w:val="000070FD"/>
    <w:rsid w:val="00007ED7"/>
    <w:rsid w:val="00007F4A"/>
    <w:rsid w:val="00010121"/>
    <w:rsid w:val="0001048C"/>
    <w:rsid w:val="00013AC0"/>
    <w:rsid w:val="00013CE0"/>
    <w:rsid w:val="00015496"/>
    <w:rsid w:val="000154B1"/>
    <w:rsid w:val="00022DBC"/>
    <w:rsid w:val="00024EE2"/>
    <w:rsid w:val="0003067B"/>
    <w:rsid w:val="00030D5C"/>
    <w:rsid w:val="00033184"/>
    <w:rsid w:val="00033385"/>
    <w:rsid w:val="00034748"/>
    <w:rsid w:val="00035027"/>
    <w:rsid w:val="0003522F"/>
    <w:rsid w:val="00040DC0"/>
    <w:rsid w:val="000420AF"/>
    <w:rsid w:val="00052768"/>
    <w:rsid w:val="000551A9"/>
    <w:rsid w:val="000647F6"/>
    <w:rsid w:val="00064AA1"/>
    <w:rsid w:val="00065C69"/>
    <w:rsid w:val="00067D25"/>
    <w:rsid w:val="00070725"/>
    <w:rsid w:val="0007335A"/>
    <w:rsid w:val="00073C42"/>
    <w:rsid w:val="00087A97"/>
    <w:rsid w:val="00087E19"/>
    <w:rsid w:val="00094F9F"/>
    <w:rsid w:val="00095D68"/>
    <w:rsid w:val="00096C8E"/>
    <w:rsid w:val="000A01CD"/>
    <w:rsid w:val="000A1616"/>
    <w:rsid w:val="000A449F"/>
    <w:rsid w:val="000B30C9"/>
    <w:rsid w:val="000C47B1"/>
    <w:rsid w:val="000C6232"/>
    <w:rsid w:val="000C7FD6"/>
    <w:rsid w:val="000D2879"/>
    <w:rsid w:val="000D364C"/>
    <w:rsid w:val="000D3787"/>
    <w:rsid w:val="000D6394"/>
    <w:rsid w:val="000D6CA1"/>
    <w:rsid w:val="000E6233"/>
    <w:rsid w:val="000F588F"/>
    <w:rsid w:val="00102A5E"/>
    <w:rsid w:val="00103E1C"/>
    <w:rsid w:val="00106991"/>
    <w:rsid w:val="00106ECB"/>
    <w:rsid w:val="0011338B"/>
    <w:rsid w:val="00113581"/>
    <w:rsid w:val="0011375B"/>
    <w:rsid w:val="00121591"/>
    <w:rsid w:val="00122285"/>
    <w:rsid w:val="00122FB3"/>
    <w:rsid w:val="00124BE3"/>
    <w:rsid w:val="00140E76"/>
    <w:rsid w:val="00143241"/>
    <w:rsid w:val="0014782F"/>
    <w:rsid w:val="00150ADD"/>
    <w:rsid w:val="00150AF3"/>
    <w:rsid w:val="00157155"/>
    <w:rsid w:val="00157731"/>
    <w:rsid w:val="00160777"/>
    <w:rsid w:val="00162D25"/>
    <w:rsid w:val="00164E38"/>
    <w:rsid w:val="001675C7"/>
    <w:rsid w:val="00170992"/>
    <w:rsid w:val="001769FA"/>
    <w:rsid w:val="001803A0"/>
    <w:rsid w:val="00182BB0"/>
    <w:rsid w:val="0018624E"/>
    <w:rsid w:val="001917EB"/>
    <w:rsid w:val="00196A4D"/>
    <w:rsid w:val="001A1612"/>
    <w:rsid w:val="001A19E3"/>
    <w:rsid w:val="001A46E7"/>
    <w:rsid w:val="001A5647"/>
    <w:rsid w:val="001A566D"/>
    <w:rsid w:val="001A74A0"/>
    <w:rsid w:val="001B145A"/>
    <w:rsid w:val="001B1580"/>
    <w:rsid w:val="001B62ED"/>
    <w:rsid w:val="001C0C88"/>
    <w:rsid w:val="001C4AE7"/>
    <w:rsid w:val="001D2D87"/>
    <w:rsid w:val="001D5B36"/>
    <w:rsid w:val="001D7D37"/>
    <w:rsid w:val="001E636E"/>
    <w:rsid w:val="001F1000"/>
    <w:rsid w:val="001F4DD2"/>
    <w:rsid w:val="001F606E"/>
    <w:rsid w:val="001F6B85"/>
    <w:rsid w:val="001F7381"/>
    <w:rsid w:val="00201788"/>
    <w:rsid w:val="002037BB"/>
    <w:rsid w:val="00204F3F"/>
    <w:rsid w:val="00205607"/>
    <w:rsid w:val="00210295"/>
    <w:rsid w:val="0021140A"/>
    <w:rsid w:val="002142C2"/>
    <w:rsid w:val="00217855"/>
    <w:rsid w:val="00222FA0"/>
    <w:rsid w:val="00233B48"/>
    <w:rsid w:val="00236129"/>
    <w:rsid w:val="002361A9"/>
    <w:rsid w:val="002368E4"/>
    <w:rsid w:val="00236D73"/>
    <w:rsid w:val="00237D69"/>
    <w:rsid w:val="00240A02"/>
    <w:rsid w:val="002420EE"/>
    <w:rsid w:val="00246B79"/>
    <w:rsid w:val="00250108"/>
    <w:rsid w:val="0025246B"/>
    <w:rsid w:val="0025690C"/>
    <w:rsid w:val="002639AF"/>
    <w:rsid w:val="00263B44"/>
    <w:rsid w:val="00266A01"/>
    <w:rsid w:val="00270CA2"/>
    <w:rsid w:val="002759D4"/>
    <w:rsid w:val="002804FF"/>
    <w:rsid w:val="00284AAE"/>
    <w:rsid w:val="0028529D"/>
    <w:rsid w:val="00286B7F"/>
    <w:rsid w:val="00290871"/>
    <w:rsid w:val="00290EBD"/>
    <w:rsid w:val="002924D8"/>
    <w:rsid w:val="0029556A"/>
    <w:rsid w:val="002965A9"/>
    <w:rsid w:val="00297BFA"/>
    <w:rsid w:val="002A50C0"/>
    <w:rsid w:val="002A7646"/>
    <w:rsid w:val="002B1AAE"/>
    <w:rsid w:val="002B3315"/>
    <w:rsid w:val="002B54C3"/>
    <w:rsid w:val="002C1DE8"/>
    <w:rsid w:val="002C1EDD"/>
    <w:rsid w:val="002C2B66"/>
    <w:rsid w:val="002D220F"/>
    <w:rsid w:val="002D3707"/>
    <w:rsid w:val="002E06D7"/>
    <w:rsid w:val="002E18E6"/>
    <w:rsid w:val="002E563E"/>
    <w:rsid w:val="002F5C58"/>
    <w:rsid w:val="002F737E"/>
    <w:rsid w:val="002F7BC5"/>
    <w:rsid w:val="00300557"/>
    <w:rsid w:val="003060AB"/>
    <w:rsid w:val="00307B82"/>
    <w:rsid w:val="00307B92"/>
    <w:rsid w:val="00313546"/>
    <w:rsid w:val="003146E7"/>
    <w:rsid w:val="00315E77"/>
    <w:rsid w:val="00321414"/>
    <w:rsid w:val="003244B3"/>
    <w:rsid w:val="00326CD8"/>
    <w:rsid w:val="0033261B"/>
    <w:rsid w:val="00335136"/>
    <w:rsid w:val="00335EC0"/>
    <w:rsid w:val="00336749"/>
    <w:rsid w:val="00336E3A"/>
    <w:rsid w:val="003402F7"/>
    <w:rsid w:val="00346DB3"/>
    <w:rsid w:val="003543D5"/>
    <w:rsid w:val="00354579"/>
    <w:rsid w:val="003557CE"/>
    <w:rsid w:val="00356250"/>
    <w:rsid w:val="00361A44"/>
    <w:rsid w:val="0036209F"/>
    <w:rsid w:val="00362646"/>
    <w:rsid w:val="00362F55"/>
    <w:rsid w:val="00363306"/>
    <w:rsid w:val="00366510"/>
    <w:rsid w:val="00366D69"/>
    <w:rsid w:val="00373283"/>
    <w:rsid w:val="00377F84"/>
    <w:rsid w:val="003819C8"/>
    <w:rsid w:val="003827BF"/>
    <w:rsid w:val="00384106"/>
    <w:rsid w:val="00384315"/>
    <w:rsid w:val="00385CA6"/>
    <w:rsid w:val="00393828"/>
    <w:rsid w:val="00395CBC"/>
    <w:rsid w:val="00397146"/>
    <w:rsid w:val="003A151E"/>
    <w:rsid w:val="003A3A1B"/>
    <w:rsid w:val="003B3EE1"/>
    <w:rsid w:val="003B4737"/>
    <w:rsid w:val="003B5DCA"/>
    <w:rsid w:val="003B6976"/>
    <w:rsid w:val="003C50EE"/>
    <w:rsid w:val="003C7A20"/>
    <w:rsid w:val="003D0800"/>
    <w:rsid w:val="003D119B"/>
    <w:rsid w:val="003D4EEE"/>
    <w:rsid w:val="003E17FF"/>
    <w:rsid w:val="003E19C6"/>
    <w:rsid w:val="003E38C0"/>
    <w:rsid w:val="003E446D"/>
    <w:rsid w:val="003E5261"/>
    <w:rsid w:val="003F0130"/>
    <w:rsid w:val="003F0554"/>
    <w:rsid w:val="003F2473"/>
    <w:rsid w:val="003F2B7E"/>
    <w:rsid w:val="003F342C"/>
    <w:rsid w:val="003F4BFC"/>
    <w:rsid w:val="003F5C66"/>
    <w:rsid w:val="003F7A36"/>
    <w:rsid w:val="00403E49"/>
    <w:rsid w:val="00406E8F"/>
    <w:rsid w:val="00407513"/>
    <w:rsid w:val="00410AAC"/>
    <w:rsid w:val="00410E74"/>
    <w:rsid w:val="004162E5"/>
    <w:rsid w:val="0041774A"/>
    <w:rsid w:val="00417756"/>
    <w:rsid w:val="00417EEB"/>
    <w:rsid w:val="004212B3"/>
    <w:rsid w:val="004215BC"/>
    <w:rsid w:val="00423FE0"/>
    <w:rsid w:val="00425B01"/>
    <w:rsid w:val="00426AE4"/>
    <w:rsid w:val="00427032"/>
    <w:rsid w:val="004319B1"/>
    <w:rsid w:val="00434591"/>
    <w:rsid w:val="004442D0"/>
    <w:rsid w:val="00447816"/>
    <w:rsid w:val="00447A62"/>
    <w:rsid w:val="00447B5B"/>
    <w:rsid w:val="004504D0"/>
    <w:rsid w:val="00452A6F"/>
    <w:rsid w:val="0045586A"/>
    <w:rsid w:val="004567BA"/>
    <w:rsid w:val="00457528"/>
    <w:rsid w:val="004602EE"/>
    <w:rsid w:val="004638BA"/>
    <w:rsid w:val="00465465"/>
    <w:rsid w:val="00466322"/>
    <w:rsid w:val="00467709"/>
    <w:rsid w:val="00470183"/>
    <w:rsid w:val="00477B79"/>
    <w:rsid w:val="00481266"/>
    <w:rsid w:val="004815C0"/>
    <w:rsid w:val="00487E00"/>
    <w:rsid w:val="004900FB"/>
    <w:rsid w:val="0049369C"/>
    <w:rsid w:val="004940C8"/>
    <w:rsid w:val="004969CA"/>
    <w:rsid w:val="004969E4"/>
    <w:rsid w:val="004A196F"/>
    <w:rsid w:val="004A34A9"/>
    <w:rsid w:val="004A35EB"/>
    <w:rsid w:val="004B0909"/>
    <w:rsid w:val="004B2727"/>
    <w:rsid w:val="004B2F9C"/>
    <w:rsid w:val="004B31F7"/>
    <w:rsid w:val="004B4984"/>
    <w:rsid w:val="004B5655"/>
    <w:rsid w:val="004C2E90"/>
    <w:rsid w:val="004C437D"/>
    <w:rsid w:val="004C4F73"/>
    <w:rsid w:val="004C683B"/>
    <w:rsid w:val="004D0F9A"/>
    <w:rsid w:val="004D3283"/>
    <w:rsid w:val="004D3552"/>
    <w:rsid w:val="004D6A31"/>
    <w:rsid w:val="004D6D10"/>
    <w:rsid w:val="004D6FFE"/>
    <w:rsid w:val="004D73BA"/>
    <w:rsid w:val="004D77C7"/>
    <w:rsid w:val="004E71CA"/>
    <w:rsid w:val="00503C65"/>
    <w:rsid w:val="0050741B"/>
    <w:rsid w:val="00507F44"/>
    <w:rsid w:val="005101A2"/>
    <w:rsid w:val="00510C12"/>
    <w:rsid w:val="005175EC"/>
    <w:rsid w:val="005178F6"/>
    <w:rsid w:val="005214E4"/>
    <w:rsid w:val="00521E6B"/>
    <w:rsid w:val="005226CF"/>
    <w:rsid w:val="00526140"/>
    <w:rsid w:val="00527741"/>
    <w:rsid w:val="00527742"/>
    <w:rsid w:val="005300AF"/>
    <w:rsid w:val="00546D81"/>
    <w:rsid w:val="005505EA"/>
    <w:rsid w:val="0055518E"/>
    <w:rsid w:val="00556A37"/>
    <w:rsid w:val="005610AD"/>
    <w:rsid w:val="00561D42"/>
    <w:rsid w:val="00562463"/>
    <w:rsid w:val="00563B28"/>
    <w:rsid w:val="00570508"/>
    <w:rsid w:val="00571301"/>
    <w:rsid w:val="00571610"/>
    <w:rsid w:val="005735E5"/>
    <w:rsid w:val="00573697"/>
    <w:rsid w:val="00573F18"/>
    <w:rsid w:val="00574EFF"/>
    <w:rsid w:val="0057653A"/>
    <w:rsid w:val="005779F3"/>
    <w:rsid w:val="0058241D"/>
    <w:rsid w:val="0058297D"/>
    <w:rsid w:val="00583BDB"/>
    <w:rsid w:val="00583FF3"/>
    <w:rsid w:val="0058499A"/>
    <w:rsid w:val="00584CA7"/>
    <w:rsid w:val="00587106"/>
    <w:rsid w:val="0059236D"/>
    <w:rsid w:val="00593148"/>
    <w:rsid w:val="005936C6"/>
    <w:rsid w:val="0059424F"/>
    <w:rsid w:val="00595DC5"/>
    <w:rsid w:val="00597AE7"/>
    <w:rsid w:val="00597BEE"/>
    <w:rsid w:val="005A1F65"/>
    <w:rsid w:val="005A5411"/>
    <w:rsid w:val="005A6161"/>
    <w:rsid w:val="005B06E8"/>
    <w:rsid w:val="005B205E"/>
    <w:rsid w:val="005B2872"/>
    <w:rsid w:val="005B62B2"/>
    <w:rsid w:val="005C415E"/>
    <w:rsid w:val="005C4508"/>
    <w:rsid w:val="005C74F2"/>
    <w:rsid w:val="005D0D85"/>
    <w:rsid w:val="005D302C"/>
    <w:rsid w:val="005D644E"/>
    <w:rsid w:val="005E13FF"/>
    <w:rsid w:val="005E1CD2"/>
    <w:rsid w:val="005E4F20"/>
    <w:rsid w:val="005F043B"/>
    <w:rsid w:val="005F2CDD"/>
    <w:rsid w:val="005F386C"/>
    <w:rsid w:val="005F5732"/>
    <w:rsid w:val="005F57DD"/>
    <w:rsid w:val="0060320E"/>
    <w:rsid w:val="0060412D"/>
    <w:rsid w:val="0060552B"/>
    <w:rsid w:val="006078FB"/>
    <w:rsid w:val="00610524"/>
    <w:rsid w:val="0061126D"/>
    <w:rsid w:val="00612476"/>
    <w:rsid w:val="006160B8"/>
    <w:rsid w:val="00616207"/>
    <w:rsid w:val="00616848"/>
    <w:rsid w:val="00620EAD"/>
    <w:rsid w:val="00621F01"/>
    <w:rsid w:val="00623AAC"/>
    <w:rsid w:val="00624855"/>
    <w:rsid w:val="00630588"/>
    <w:rsid w:val="006317A1"/>
    <w:rsid w:val="00632D95"/>
    <w:rsid w:val="00635296"/>
    <w:rsid w:val="0063550F"/>
    <w:rsid w:val="006365FB"/>
    <w:rsid w:val="00637D02"/>
    <w:rsid w:val="00640575"/>
    <w:rsid w:val="00647BF2"/>
    <w:rsid w:val="006513AB"/>
    <w:rsid w:val="006518F9"/>
    <w:rsid w:val="00653AFD"/>
    <w:rsid w:val="00657B76"/>
    <w:rsid w:val="00660878"/>
    <w:rsid w:val="006615DF"/>
    <w:rsid w:val="00661DCC"/>
    <w:rsid w:val="00661FCA"/>
    <w:rsid w:val="00665C29"/>
    <w:rsid w:val="006661FB"/>
    <w:rsid w:val="00667F32"/>
    <w:rsid w:val="00673185"/>
    <w:rsid w:val="006829D2"/>
    <w:rsid w:val="0069274A"/>
    <w:rsid w:val="00692D71"/>
    <w:rsid w:val="00692E94"/>
    <w:rsid w:val="006950C8"/>
    <w:rsid w:val="006A2178"/>
    <w:rsid w:val="006A29AA"/>
    <w:rsid w:val="006A71A7"/>
    <w:rsid w:val="006B3332"/>
    <w:rsid w:val="006B4397"/>
    <w:rsid w:val="006B4EB1"/>
    <w:rsid w:val="006B67C8"/>
    <w:rsid w:val="006B6865"/>
    <w:rsid w:val="006C1B72"/>
    <w:rsid w:val="006D112A"/>
    <w:rsid w:val="006D2160"/>
    <w:rsid w:val="006D5482"/>
    <w:rsid w:val="006E0E7A"/>
    <w:rsid w:val="006E1B5E"/>
    <w:rsid w:val="006E2D5E"/>
    <w:rsid w:val="006E61FF"/>
    <w:rsid w:val="006F337F"/>
    <w:rsid w:val="006F4544"/>
    <w:rsid w:val="006F7260"/>
    <w:rsid w:val="007008F1"/>
    <w:rsid w:val="00704289"/>
    <w:rsid w:val="007058D4"/>
    <w:rsid w:val="007059F4"/>
    <w:rsid w:val="0070615E"/>
    <w:rsid w:val="007070AB"/>
    <w:rsid w:val="00714A0F"/>
    <w:rsid w:val="00717272"/>
    <w:rsid w:val="007212A7"/>
    <w:rsid w:val="007227C4"/>
    <w:rsid w:val="007238D2"/>
    <w:rsid w:val="007241B0"/>
    <w:rsid w:val="00725E38"/>
    <w:rsid w:val="007306EC"/>
    <w:rsid w:val="0073789A"/>
    <w:rsid w:val="00740564"/>
    <w:rsid w:val="007457A9"/>
    <w:rsid w:val="00746248"/>
    <w:rsid w:val="00756017"/>
    <w:rsid w:val="007649CE"/>
    <w:rsid w:val="00765891"/>
    <w:rsid w:val="00765A9A"/>
    <w:rsid w:val="00774D3C"/>
    <w:rsid w:val="0078381D"/>
    <w:rsid w:val="00785624"/>
    <w:rsid w:val="00785ED9"/>
    <w:rsid w:val="0079136A"/>
    <w:rsid w:val="0079379D"/>
    <w:rsid w:val="00794265"/>
    <w:rsid w:val="00795F4A"/>
    <w:rsid w:val="007A1C7D"/>
    <w:rsid w:val="007A2935"/>
    <w:rsid w:val="007A39B3"/>
    <w:rsid w:val="007A6AB3"/>
    <w:rsid w:val="007A7EAD"/>
    <w:rsid w:val="007A7F0D"/>
    <w:rsid w:val="007B030A"/>
    <w:rsid w:val="007B69A3"/>
    <w:rsid w:val="007C1DD6"/>
    <w:rsid w:val="007C1EFA"/>
    <w:rsid w:val="007C3171"/>
    <w:rsid w:val="007C5AF6"/>
    <w:rsid w:val="007C6B6F"/>
    <w:rsid w:val="007C7C46"/>
    <w:rsid w:val="007D2C5F"/>
    <w:rsid w:val="007D5244"/>
    <w:rsid w:val="007D6AF2"/>
    <w:rsid w:val="007E0483"/>
    <w:rsid w:val="007E156F"/>
    <w:rsid w:val="007E6EB6"/>
    <w:rsid w:val="007E70A1"/>
    <w:rsid w:val="007F0F81"/>
    <w:rsid w:val="00806B4B"/>
    <w:rsid w:val="00810F0F"/>
    <w:rsid w:val="0081129B"/>
    <w:rsid w:val="00814E25"/>
    <w:rsid w:val="00816EF3"/>
    <w:rsid w:val="00820465"/>
    <w:rsid w:val="00821A83"/>
    <w:rsid w:val="0082268C"/>
    <w:rsid w:val="008266B9"/>
    <w:rsid w:val="00833B98"/>
    <w:rsid w:val="00835042"/>
    <w:rsid w:val="00841DA4"/>
    <w:rsid w:val="00842806"/>
    <w:rsid w:val="00843DDF"/>
    <w:rsid w:val="00844695"/>
    <w:rsid w:val="00845BCB"/>
    <w:rsid w:val="00845F22"/>
    <w:rsid w:val="008478D1"/>
    <w:rsid w:val="00852F53"/>
    <w:rsid w:val="00857456"/>
    <w:rsid w:val="00857542"/>
    <w:rsid w:val="0086216D"/>
    <w:rsid w:val="0086405E"/>
    <w:rsid w:val="00864D5C"/>
    <w:rsid w:val="00867FE9"/>
    <w:rsid w:val="008715C1"/>
    <w:rsid w:val="0087367F"/>
    <w:rsid w:val="008806BA"/>
    <w:rsid w:val="008856E1"/>
    <w:rsid w:val="0088766E"/>
    <w:rsid w:val="00891445"/>
    <w:rsid w:val="008930FE"/>
    <w:rsid w:val="008944C1"/>
    <w:rsid w:val="0089601D"/>
    <w:rsid w:val="00896993"/>
    <w:rsid w:val="008A4229"/>
    <w:rsid w:val="008A59FE"/>
    <w:rsid w:val="008A6FE4"/>
    <w:rsid w:val="008A743D"/>
    <w:rsid w:val="008B2503"/>
    <w:rsid w:val="008B2965"/>
    <w:rsid w:val="008B76FD"/>
    <w:rsid w:val="008C2DD1"/>
    <w:rsid w:val="008C7894"/>
    <w:rsid w:val="008C7B8B"/>
    <w:rsid w:val="008D44D0"/>
    <w:rsid w:val="008E440A"/>
    <w:rsid w:val="008E5B9C"/>
    <w:rsid w:val="008E73F2"/>
    <w:rsid w:val="008F0C37"/>
    <w:rsid w:val="008F13CD"/>
    <w:rsid w:val="008F3D50"/>
    <w:rsid w:val="008F541E"/>
    <w:rsid w:val="008F5AD7"/>
    <w:rsid w:val="008F75BB"/>
    <w:rsid w:val="00900458"/>
    <w:rsid w:val="0090054C"/>
    <w:rsid w:val="00905D32"/>
    <w:rsid w:val="00906683"/>
    <w:rsid w:val="00907574"/>
    <w:rsid w:val="00917215"/>
    <w:rsid w:val="0092701D"/>
    <w:rsid w:val="00927FAD"/>
    <w:rsid w:val="00932A99"/>
    <w:rsid w:val="00936480"/>
    <w:rsid w:val="00936DA4"/>
    <w:rsid w:val="009411C5"/>
    <w:rsid w:val="0094170D"/>
    <w:rsid w:val="009458A2"/>
    <w:rsid w:val="009467E7"/>
    <w:rsid w:val="009470B6"/>
    <w:rsid w:val="00947A0F"/>
    <w:rsid w:val="00953E41"/>
    <w:rsid w:val="00954876"/>
    <w:rsid w:val="00955D0A"/>
    <w:rsid w:val="00956967"/>
    <w:rsid w:val="00957A97"/>
    <w:rsid w:val="009615ED"/>
    <w:rsid w:val="00962565"/>
    <w:rsid w:val="00962976"/>
    <w:rsid w:val="009646EF"/>
    <w:rsid w:val="00964E39"/>
    <w:rsid w:val="009650D1"/>
    <w:rsid w:val="00972668"/>
    <w:rsid w:val="00974303"/>
    <w:rsid w:val="00975476"/>
    <w:rsid w:val="00980AB1"/>
    <w:rsid w:val="009851FC"/>
    <w:rsid w:val="00990E46"/>
    <w:rsid w:val="00991221"/>
    <w:rsid w:val="009953DB"/>
    <w:rsid w:val="009A0EB3"/>
    <w:rsid w:val="009A223A"/>
    <w:rsid w:val="009A33FF"/>
    <w:rsid w:val="009A3AA0"/>
    <w:rsid w:val="009A4440"/>
    <w:rsid w:val="009A5E57"/>
    <w:rsid w:val="009B5CA7"/>
    <w:rsid w:val="009B6A52"/>
    <w:rsid w:val="009B6FC4"/>
    <w:rsid w:val="009B719B"/>
    <w:rsid w:val="009C0084"/>
    <w:rsid w:val="009C30B3"/>
    <w:rsid w:val="009C58D1"/>
    <w:rsid w:val="009C6C23"/>
    <w:rsid w:val="009E10E2"/>
    <w:rsid w:val="009E1B5F"/>
    <w:rsid w:val="009E61E6"/>
    <w:rsid w:val="009E7CC0"/>
    <w:rsid w:val="009F02C2"/>
    <w:rsid w:val="009F1134"/>
    <w:rsid w:val="009F15AA"/>
    <w:rsid w:val="009F6AE5"/>
    <w:rsid w:val="00A01051"/>
    <w:rsid w:val="00A02B67"/>
    <w:rsid w:val="00A02B8F"/>
    <w:rsid w:val="00A03A9B"/>
    <w:rsid w:val="00A0696F"/>
    <w:rsid w:val="00A101EF"/>
    <w:rsid w:val="00A10E84"/>
    <w:rsid w:val="00A12E01"/>
    <w:rsid w:val="00A12FBE"/>
    <w:rsid w:val="00A14EAE"/>
    <w:rsid w:val="00A15337"/>
    <w:rsid w:val="00A17964"/>
    <w:rsid w:val="00A203BA"/>
    <w:rsid w:val="00A23FBC"/>
    <w:rsid w:val="00A263B8"/>
    <w:rsid w:val="00A308F0"/>
    <w:rsid w:val="00A37196"/>
    <w:rsid w:val="00A37201"/>
    <w:rsid w:val="00A37D54"/>
    <w:rsid w:val="00A44006"/>
    <w:rsid w:val="00A4545A"/>
    <w:rsid w:val="00A45B4D"/>
    <w:rsid w:val="00A4632D"/>
    <w:rsid w:val="00A5155B"/>
    <w:rsid w:val="00A528E3"/>
    <w:rsid w:val="00A56FB7"/>
    <w:rsid w:val="00A66B7D"/>
    <w:rsid w:val="00A6752D"/>
    <w:rsid w:val="00A67DF0"/>
    <w:rsid w:val="00A75128"/>
    <w:rsid w:val="00A75466"/>
    <w:rsid w:val="00A80A8C"/>
    <w:rsid w:val="00A80FAE"/>
    <w:rsid w:val="00A8183E"/>
    <w:rsid w:val="00A81D8C"/>
    <w:rsid w:val="00A835A6"/>
    <w:rsid w:val="00A910D2"/>
    <w:rsid w:val="00A935BB"/>
    <w:rsid w:val="00A96A77"/>
    <w:rsid w:val="00AA0223"/>
    <w:rsid w:val="00AA1AD7"/>
    <w:rsid w:val="00AA247A"/>
    <w:rsid w:val="00AA40AA"/>
    <w:rsid w:val="00AA4DF5"/>
    <w:rsid w:val="00AB09F6"/>
    <w:rsid w:val="00AB3FFB"/>
    <w:rsid w:val="00AB4759"/>
    <w:rsid w:val="00AB63AD"/>
    <w:rsid w:val="00AB715C"/>
    <w:rsid w:val="00AC0246"/>
    <w:rsid w:val="00AC0B83"/>
    <w:rsid w:val="00AC188E"/>
    <w:rsid w:val="00AC3F3B"/>
    <w:rsid w:val="00AC7008"/>
    <w:rsid w:val="00AD0CC2"/>
    <w:rsid w:val="00AD3CB3"/>
    <w:rsid w:val="00AD63D0"/>
    <w:rsid w:val="00AD63D8"/>
    <w:rsid w:val="00AD6A72"/>
    <w:rsid w:val="00AD7641"/>
    <w:rsid w:val="00AE3BB9"/>
    <w:rsid w:val="00AE5E26"/>
    <w:rsid w:val="00AF07A7"/>
    <w:rsid w:val="00AF21E2"/>
    <w:rsid w:val="00B006A3"/>
    <w:rsid w:val="00B03F2B"/>
    <w:rsid w:val="00B05C35"/>
    <w:rsid w:val="00B068B3"/>
    <w:rsid w:val="00B07C6D"/>
    <w:rsid w:val="00B12D49"/>
    <w:rsid w:val="00B15D4F"/>
    <w:rsid w:val="00B15D79"/>
    <w:rsid w:val="00B232BE"/>
    <w:rsid w:val="00B23AD5"/>
    <w:rsid w:val="00B25B59"/>
    <w:rsid w:val="00B31386"/>
    <w:rsid w:val="00B3453C"/>
    <w:rsid w:val="00B402B8"/>
    <w:rsid w:val="00B40ED3"/>
    <w:rsid w:val="00B40F0D"/>
    <w:rsid w:val="00B4622D"/>
    <w:rsid w:val="00B62EEE"/>
    <w:rsid w:val="00B66440"/>
    <w:rsid w:val="00B6650F"/>
    <w:rsid w:val="00B669D3"/>
    <w:rsid w:val="00B713C5"/>
    <w:rsid w:val="00B719B0"/>
    <w:rsid w:val="00B768A3"/>
    <w:rsid w:val="00B77DF1"/>
    <w:rsid w:val="00B80F49"/>
    <w:rsid w:val="00B832F0"/>
    <w:rsid w:val="00B842AC"/>
    <w:rsid w:val="00B85B73"/>
    <w:rsid w:val="00B85BC4"/>
    <w:rsid w:val="00B90B35"/>
    <w:rsid w:val="00B9287A"/>
    <w:rsid w:val="00B94E5E"/>
    <w:rsid w:val="00B960A5"/>
    <w:rsid w:val="00B969A6"/>
    <w:rsid w:val="00B97C83"/>
    <w:rsid w:val="00BA0A4F"/>
    <w:rsid w:val="00BA46A3"/>
    <w:rsid w:val="00BA6927"/>
    <w:rsid w:val="00BA76D6"/>
    <w:rsid w:val="00BB079A"/>
    <w:rsid w:val="00BB3055"/>
    <w:rsid w:val="00BB3914"/>
    <w:rsid w:val="00BC1523"/>
    <w:rsid w:val="00BC16C5"/>
    <w:rsid w:val="00BD0DCA"/>
    <w:rsid w:val="00BD3AF3"/>
    <w:rsid w:val="00BE06E3"/>
    <w:rsid w:val="00BE1D4F"/>
    <w:rsid w:val="00BE2F58"/>
    <w:rsid w:val="00BE401E"/>
    <w:rsid w:val="00BE705B"/>
    <w:rsid w:val="00BF1293"/>
    <w:rsid w:val="00BF21A0"/>
    <w:rsid w:val="00BF2AC4"/>
    <w:rsid w:val="00BF70A8"/>
    <w:rsid w:val="00C0483F"/>
    <w:rsid w:val="00C10066"/>
    <w:rsid w:val="00C109F1"/>
    <w:rsid w:val="00C10DF8"/>
    <w:rsid w:val="00C13449"/>
    <w:rsid w:val="00C152B7"/>
    <w:rsid w:val="00C21DFC"/>
    <w:rsid w:val="00C23B07"/>
    <w:rsid w:val="00C24050"/>
    <w:rsid w:val="00C252F2"/>
    <w:rsid w:val="00C31A1E"/>
    <w:rsid w:val="00C339D3"/>
    <w:rsid w:val="00C34887"/>
    <w:rsid w:val="00C37AC8"/>
    <w:rsid w:val="00C41555"/>
    <w:rsid w:val="00C42623"/>
    <w:rsid w:val="00C43696"/>
    <w:rsid w:val="00C4427F"/>
    <w:rsid w:val="00C4475E"/>
    <w:rsid w:val="00C52BCE"/>
    <w:rsid w:val="00C54F11"/>
    <w:rsid w:val="00C71F02"/>
    <w:rsid w:val="00C73F90"/>
    <w:rsid w:val="00C815E8"/>
    <w:rsid w:val="00C82F81"/>
    <w:rsid w:val="00C83575"/>
    <w:rsid w:val="00C8547E"/>
    <w:rsid w:val="00C91528"/>
    <w:rsid w:val="00C93C6E"/>
    <w:rsid w:val="00C94E1E"/>
    <w:rsid w:val="00C959B4"/>
    <w:rsid w:val="00CA4060"/>
    <w:rsid w:val="00CB4F6E"/>
    <w:rsid w:val="00CC1B02"/>
    <w:rsid w:val="00CC1B7D"/>
    <w:rsid w:val="00CC2768"/>
    <w:rsid w:val="00CC4023"/>
    <w:rsid w:val="00CC4503"/>
    <w:rsid w:val="00CD211B"/>
    <w:rsid w:val="00CD5DAF"/>
    <w:rsid w:val="00CD63DA"/>
    <w:rsid w:val="00CD6EE9"/>
    <w:rsid w:val="00CD74AA"/>
    <w:rsid w:val="00CE52BB"/>
    <w:rsid w:val="00CE5DBA"/>
    <w:rsid w:val="00CF334D"/>
    <w:rsid w:val="00CF4734"/>
    <w:rsid w:val="00CF7E41"/>
    <w:rsid w:val="00D02E9E"/>
    <w:rsid w:val="00D035FD"/>
    <w:rsid w:val="00D04FEF"/>
    <w:rsid w:val="00D10C01"/>
    <w:rsid w:val="00D10C8A"/>
    <w:rsid w:val="00D12591"/>
    <w:rsid w:val="00D16B61"/>
    <w:rsid w:val="00D203A3"/>
    <w:rsid w:val="00D2053E"/>
    <w:rsid w:val="00D2157B"/>
    <w:rsid w:val="00D22817"/>
    <w:rsid w:val="00D31999"/>
    <w:rsid w:val="00D31D8E"/>
    <w:rsid w:val="00D31F4A"/>
    <w:rsid w:val="00D33B52"/>
    <w:rsid w:val="00D37185"/>
    <w:rsid w:val="00D40048"/>
    <w:rsid w:val="00D406AC"/>
    <w:rsid w:val="00D452A1"/>
    <w:rsid w:val="00D45ECA"/>
    <w:rsid w:val="00D46425"/>
    <w:rsid w:val="00D472FD"/>
    <w:rsid w:val="00D522D2"/>
    <w:rsid w:val="00D52846"/>
    <w:rsid w:val="00D55D6B"/>
    <w:rsid w:val="00D62638"/>
    <w:rsid w:val="00D67087"/>
    <w:rsid w:val="00D70ED5"/>
    <w:rsid w:val="00D71A5C"/>
    <w:rsid w:val="00D766BD"/>
    <w:rsid w:val="00D77918"/>
    <w:rsid w:val="00D82183"/>
    <w:rsid w:val="00D83167"/>
    <w:rsid w:val="00D85441"/>
    <w:rsid w:val="00D93947"/>
    <w:rsid w:val="00D93B00"/>
    <w:rsid w:val="00D94DE1"/>
    <w:rsid w:val="00DA165D"/>
    <w:rsid w:val="00DA52DB"/>
    <w:rsid w:val="00DA67AF"/>
    <w:rsid w:val="00DA7EAF"/>
    <w:rsid w:val="00DB0572"/>
    <w:rsid w:val="00DB6649"/>
    <w:rsid w:val="00DC0E2A"/>
    <w:rsid w:val="00DC3339"/>
    <w:rsid w:val="00DD600B"/>
    <w:rsid w:val="00DE12B0"/>
    <w:rsid w:val="00DE25F2"/>
    <w:rsid w:val="00DE3B6C"/>
    <w:rsid w:val="00DE5F45"/>
    <w:rsid w:val="00DE6DFE"/>
    <w:rsid w:val="00DE70F8"/>
    <w:rsid w:val="00DF098F"/>
    <w:rsid w:val="00E009A7"/>
    <w:rsid w:val="00E00AC6"/>
    <w:rsid w:val="00E0227E"/>
    <w:rsid w:val="00E02AD4"/>
    <w:rsid w:val="00E0439B"/>
    <w:rsid w:val="00E05A3D"/>
    <w:rsid w:val="00E123DF"/>
    <w:rsid w:val="00E13F95"/>
    <w:rsid w:val="00E2401B"/>
    <w:rsid w:val="00E27127"/>
    <w:rsid w:val="00E2754B"/>
    <w:rsid w:val="00E312CF"/>
    <w:rsid w:val="00E3394B"/>
    <w:rsid w:val="00E3442E"/>
    <w:rsid w:val="00E35EB2"/>
    <w:rsid w:val="00E45616"/>
    <w:rsid w:val="00E5211E"/>
    <w:rsid w:val="00E52AD4"/>
    <w:rsid w:val="00E60D16"/>
    <w:rsid w:val="00E64031"/>
    <w:rsid w:val="00E64E43"/>
    <w:rsid w:val="00E67EF6"/>
    <w:rsid w:val="00E70E45"/>
    <w:rsid w:val="00E71277"/>
    <w:rsid w:val="00E724B9"/>
    <w:rsid w:val="00E74821"/>
    <w:rsid w:val="00E75760"/>
    <w:rsid w:val="00E77615"/>
    <w:rsid w:val="00E83C00"/>
    <w:rsid w:val="00E9044D"/>
    <w:rsid w:val="00E920B4"/>
    <w:rsid w:val="00E948F5"/>
    <w:rsid w:val="00E9606C"/>
    <w:rsid w:val="00E97745"/>
    <w:rsid w:val="00EA054B"/>
    <w:rsid w:val="00EA40FE"/>
    <w:rsid w:val="00EA7A4D"/>
    <w:rsid w:val="00EB06BD"/>
    <w:rsid w:val="00EB0C42"/>
    <w:rsid w:val="00EB235C"/>
    <w:rsid w:val="00EB327A"/>
    <w:rsid w:val="00EB6760"/>
    <w:rsid w:val="00EC385B"/>
    <w:rsid w:val="00EC4272"/>
    <w:rsid w:val="00ED067A"/>
    <w:rsid w:val="00ED0D0C"/>
    <w:rsid w:val="00ED25BF"/>
    <w:rsid w:val="00ED443A"/>
    <w:rsid w:val="00ED4F74"/>
    <w:rsid w:val="00ED62E9"/>
    <w:rsid w:val="00ED6A77"/>
    <w:rsid w:val="00EE23B9"/>
    <w:rsid w:val="00EE5324"/>
    <w:rsid w:val="00EE69B0"/>
    <w:rsid w:val="00EF25D2"/>
    <w:rsid w:val="00EF28B2"/>
    <w:rsid w:val="00EF32CE"/>
    <w:rsid w:val="00EF62C6"/>
    <w:rsid w:val="00EF654D"/>
    <w:rsid w:val="00F030C3"/>
    <w:rsid w:val="00F1045E"/>
    <w:rsid w:val="00F12798"/>
    <w:rsid w:val="00F14581"/>
    <w:rsid w:val="00F21C22"/>
    <w:rsid w:val="00F22321"/>
    <w:rsid w:val="00F2453F"/>
    <w:rsid w:val="00F24F06"/>
    <w:rsid w:val="00F268D6"/>
    <w:rsid w:val="00F323F2"/>
    <w:rsid w:val="00F3351D"/>
    <w:rsid w:val="00F3434B"/>
    <w:rsid w:val="00F34F6B"/>
    <w:rsid w:val="00F351E0"/>
    <w:rsid w:val="00F352C5"/>
    <w:rsid w:val="00F3639D"/>
    <w:rsid w:val="00F41810"/>
    <w:rsid w:val="00F434C5"/>
    <w:rsid w:val="00F43940"/>
    <w:rsid w:val="00F44F2A"/>
    <w:rsid w:val="00F4601D"/>
    <w:rsid w:val="00F463BB"/>
    <w:rsid w:val="00F46834"/>
    <w:rsid w:val="00F53146"/>
    <w:rsid w:val="00F60B6C"/>
    <w:rsid w:val="00F61CE9"/>
    <w:rsid w:val="00F61F2D"/>
    <w:rsid w:val="00F67508"/>
    <w:rsid w:val="00F70930"/>
    <w:rsid w:val="00F72229"/>
    <w:rsid w:val="00F74C0C"/>
    <w:rsid w:val="00F76423"/>
    <w:rsid w:val="00F770AB"/>
    <w:rsid w:val="00F83E48"/>
    <w:rsid w:val="00F86345"/>
    <w:rsid w:val="00F9059B"/>
    <w:rsid w:val="00F9295D"/>
    <w:rsid w:val="00F93DAD"/>
    <w:rsid w:val="00F94DB1"/>
    <w:rsid w:val="00F95479"/>
    <w:rsid w:val="00F95BCA"/>
    <w:rsid w:val="00FA05CB"/>
    <w:rsid w:val="00FA12A2"/>
    <w:rsid w:val="00FA4D05"/>
    <w:rsid w:val="00FB0594"/>
    <w:rsid w:val="00FB2E85"/>
    <w:rsid w:val="00FB38DE"/>
    <w:rsid w:val="00FB5C41"/>
    <w:rsid w:val="00FC0744"/>
    <w:rsid w:val="00FC3A94"/>
    <w:rsid w:val="00FD0212"/>
    <w:rsid w:val="00FD3526"/>
    <w:rsid w:val="00FD3F07"/>
    <w:rsid w:val="00FD6195"/>
    <w:rsid w:val="00FE1158"/>
    <w:rsid w:val="00FE572C"/>
    <w:rsid w:val="00FE5BF1"/>
    <w:rsid w:val="00FF26B1"/>
    <w:rsid w:val="00FF2F05"/>
    <w:rsid w:val="00FF3CD6"/>
    <w:rsid w:val="00FF4F12"/>
    <w:rsid w:val="09858EF5"/>
    <w:rsid w:val="0F12A606"/>
    <w:rsid w:val="0FFDE4F6"/>
    <w:rsid w:val="10500FB9"/>
    <w:rsid w:val="146E0CC9"/>
    <w:rsid w:val="1DAE9ADB"/>
    <w:rsid w:val="1FA14A06"/>
    <w:rsid w:val="24FF7350"/>
    <w:rsid w:val="2E4FBE2E"/>
    <w:rsid w:val="30923B37"/>
    <w:rsid w:val="32BBC7C0"/>
    <w:rsid w:val="3C39FD96"/>
    <w:rsid w:val="3E43BB65"/>
    <w:rsid w:val="4A3C2A7C"/>
    <w:rsid w:val="4CAAE6AD"/>
    <w:rsid w:val="4F52CC26"/>
    <w:rsid w:val="4F5705FA"/>
    <w:rsid w:val="50573278"/>
    <w:rsid w:val="5117B481"/>
    <w:rsid w:val="5598B284"/>
    <w:rsid w:val="5640F2C3"/>
    <w:rsid w:val="59678A84"/>
    <w:rsid w:val="5B0F929A"/>
    <w:rsid w:val="621A4530"/>
    <w:rsid w:val="6CC8128A"/>
    <w:rsid w:val="6E4E5CEA"/>
    <w:rsid w:val="70402D3B"/>
    <w:rsid w:val="7056F7B8"/>
    <w:rsid w:val="710C8157"/>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2A41A"/>
  <w15:chartTrackingRefBased/>
  <w15:docId w15:val="{A95D95C4-E92D-4DD5-B4BA-A62A7B92E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C0483F"/>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Heading2">
    <w:name w:val="heading 2"/>
    <w:aliases w:val="Head2A,2,H2,h2,UNDERRUBRIK 1-2,DO NOT USE_h2,h21"/>
    <w:basedOn w:val="Heading1"/>
    <w:next w:val="Normal"/>
    <w:link w:val="Heading2Char"/>
    <w:qFormat/>
    <w:rsid w:val="00C0483F"/>
    <w:pPr>
      <w:numPr>
        <w:ilvl w:val="1"/>
      </w:numPr>
      <w:spacing w:before="180"/>
      <w:outlineLvl w:val="1"/>
    </w:pPr>
    <w:rPr>
      <w:sz w:val="32"/>
    </w:rPr>
  </w:style>
  <w:style w:type="paragraph" w:styleId="Heading3">
    <w:name w:val="heading 3"/>
    <w:basedOn w:val="Normal"/>
    <w:next w:val="Normal"/>
    <w:link w:val="Heading3Char"/>
    <w:uiPriority w:val="9"/>
    <w:unhideWhenUsed/>
    <w:qFormat/>
    <w:rsid w:val="00E9044D"/>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36480"/>
    <w:pPr>
      <w:keepNext/>
      <w:ind w:leftChars="400" w:left="400" w:hangingChars="200" w:hanging="20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483F"/>
    <w:pPr>
      <w:tabs>
        <w:tab w:val="center" w:pos="4513"/>
        <w:tab w:val="right" w:pos="9026"/>
      </w:tabs>
      <w:snapToGrid w:val="0"/>
    </w:pPr>
  </w:style>
  <w:style w:type="character" w:customStyle="1" w:styleId="HeaderChar">
    <w:name w:val="Header Char"/>
    <w:basedOn w:val="DefaultParagraphFont"/>
    <w:link w:val="Header"/>
    <w:uiPriority w:val="99"/>
    <w:rsid w:val="00C0483F"/>
  </w:style>
  <w:style w:type="paragraph" w:styleId="Footer">
    <w:name w:val="footer"/>
    <w:basedOn w:val="Normal"/>
    <w:link w:val="FooterChar"/>
    <w:uiPriority w:val="99"/>
    <w:unhideWhenUsed/>
    <w:rsid w:val="00C0483F"/>
    <w:pPr>
      <w:tabs>
        <w:tab w:val="center" w:pos="4513"/>
        <w:tab w:val="right" w:pos="9026"/>
      </w:tabs>
      <w:snapToGrid w:val="0"/>
    </w:pPr>
  </w:style>
  <w:style w:type="character" w:customStyle="1" w:styleId="FooterChar">
    <w:name w:val="Footer Char"/>
    <w:basedOn w:val="DefaultParagraphFont"/>
    <w:link w:val="Footer"/>
    <w:uiPriority w:val="99"/>
    <w:rsid w:val="00C0483F"/>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C0483F"/>
    <w:pPr>
      <w:ind w:leftChars="400" w:left="800"/>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C0483F"/>
    <w:rPr>
      <w:rFonts w:ascii="Arial" w:eastAsia="MS Mincho" w:hAnsi="Arial" w:cs="Times New Roman"/>
      <w:kern w:val="0"/>
      <w:sz w:val="36"/>
      <w:szCs w:val="20"/>
      <w:lang w:val="en-GB" w:eastAsia="en-US"/>
    </w:rPr>
  </w:style>
  <w:style w:type="character" w:customStyle="1" w:styleId="Heading2Char">
    <w:name w:val="Heading 2 Char"/>
    <w:aliases w:val="Head2A Char,2 Char,H2 Char,h2 Char,UNDERRUBRIK 1-2 Char,DO NOT USE_h2 Char,h21 Char"/>
    <w:basedOn w:val="DefaultParagraphFont"/>
    <w:link w:val="Heading2"/>
    <w:rsid w:val="00C0483F"/>
    <w:rPr>
      <w:rFonts w:ascii="Arial" w:eastAsia="MS Mincho" w:hAnsi="Arial" w:cs="Times New Roman"/>
      <w:kern w:val="0"/>
      <w:sz w:val="32"/>
      <w:szCs w:val="20"/>
      <w:lang w:val="en-GB" w:eastAsia="en-US"/>
    </w:rPr>
  </w:style>
  <w:style w:type="paragraph" w:customStyle="1" w:styleId="maintext">
    <w:name w:val="main text"/>
    <w:basedOn w:val="Normal"/>
    <w:link w:val="maintextChar"/>
    <w:qFormat/>
    <w:rsid w:val="00C0483F"/>
    <w:pPr>
      <w:widowControl/>
      <w:wordWrap/>
      <w:autoSpaceDE/>
      <w:autoSpaceDN/>
      <w:spacing w:before="60" w:after="60" w:line="288" w:lineRule="auto"/>
      <w:ind w:firstLineChars="200" w:firstLine="200"/>
    </w:pPr>
    <w:rPr>
      <w:rFonts w:ascii="Times New Roman" w:eastAsia="Malgun Gothic" w:hAnsi="Times New Roman" w:cs="Batang"/>
      <w:kern w:val="0"/>
      <w:szCs w:val="20"/>
      <w:lang w:val="en-GB"/>
    </w:rPr>
  </w:style>
  <w:style w:type="character" w:customStyle="1" w:styleId="maintextChar">
    <w:name w:val="main text Char"/>
    <w:basedOn w:val="DefaultParagraphFont"/>
    <w:link w:val="maintext"/>
    <w:rsid w:val="00C0483F"/>
    <w:rPr>
      <w:rFonts w:ascii="Times New Roman" w:eastAsia="Malgun Gothic" w:hAnsi="Times New Roman" w:cs="Batang"/>
      <w:kern w:val="0"/>
      <w:szCs w:val="20"/>
      <w:lang w:val="en-GB"/>
    </w:rPr>
  </w:style>
  <w:style w:type="paragraph" w:customStyle="1" w:styleId="Reference">
    <w:name w:val="Reference"/>
    <w:basedOn w:val="Normal"/>
    <w:rsid w:val="00BB079A"/>
    <w:pPr>
      <w:widowControl/>
      <w:numPr>
        <w:numId w:val="2"/>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TableGrid">
    <w:name w:val="Table Grid"/>
    <w:basedOn w:val="TableNormal"/>
    <w:qFormat/>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77DF1"/>
    <w:rPr>
      <w:sz w:val="18"/>
      <w:szCs w:val="18"/>
    </w:rPr>
  </w:style>
  <w:style w:type="paragraph" w:styleId="CommentText">
    <w:name w:val="annotation text"/>
    <w:basedOn w:val="Normal"/>
    <w:link w:val="CommentTextChar"/>
    <w:uiPriority w:val="99"/>
    <w:semiHidden/>
    <w:unhideWhenUsed/>
    <w:rsid w:val="00B77DF1"/>
    <w:pPr>
      <w:jc w:val="left"/>
    </w:pPr>
  </w:style>
  <w:style w:type="character" w:customStyle="1" w:styleId="CommentTextChar">
    <w:name w:val="Comment Text Char"/>
    <w:basedOn w:val="DefaultParagraphFont"/>
    <w:link w:val="CommentText"/>
    <w:uiPriority w:val="99"/>
    <w:semiHidden/>
    <w:rsid w:val="00B77DF1"/>
  </w:style>
  <w:style w:type="paragraph" w:styleId="CommentSubject">
    <w:name w:val="annotation subject"/>
    <w:basedOn w:val="CommentText"/>
    <w:next w:val="CommentText"/>
    <w:link w:val="CommentSubjectChar"/>
    <w:uiPriority w:val="99"/>
    <w:semiHidden/>
    <w:unhideWhenUsed/>
    <w:rsid w:val="00B77DF1"/>
    <w:rPr>
      <w:b/>
      <w:bCs/>
    </w:rPr>
  </w:style>
  <w:style w:type="character" w:customStyle="1" w:styleId="CommentSubjectChar">
    <w:name w:val="Comment Subject Char"/>
    <w:basedOn w:val="CommentTextChar"/>
    <w:link w:val="CommentSubject"/>
    <w:uiPriority w:val="99"/>
    <w:semiHidden/>
    <w:rsid w:val="00B77DF1"/>
    <w:rPr>
      <w:b/>
      <w:bCs/>
    </w:rPr>
  </w:style>
  <w:style w:type="paragraph" w:styleId="BalloonText">
    <w:name w:val="Balloon Text"/>
    <w:basedOn w:val="Normal"/>
    <w:link w:val="BalloonTextChar"/>
    <w:uiPriority w:val="99"/>
    <w:semiHidden/>
    <w:unhideWhenUsed/>
    <w:rsid w:val="00D16B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6B61"/>
    <w:rPr>
      <w:rFonts w:ascii="Segoe UI" w:hAnsi="Segoe UI" w:cs="Segoe UI"/>
      <w:sz w:val="18"/>
      <w:szCs w:val="18"/>
    </w:rPr>
  </w:style>
  <w:style w:type="paragraph" w:styleId="Revision">
    <w:name w:val="Revision"/>
    <w:hidden/>
    <w:uiPriority w:val="99"/>
    <w:semiHidden/>
    <w:rsid w:val="00300557"/>
    <w:pPr>
      <w:spacing w:after="0" w:line="240" w:lineRule="auto"/>
      <w:jc w:val="left"/>
    </w:pPr>
  </w:style>
  <w:style w:type="character" w:styleId="PlaceholderText">
    <w:name w:val="Placeholder Text"/>
    <w:basedOn w:val="DefaultParagraphFont"/>
    <w:uiPriority w:val="99"/>
    <w:semiHidden/>
    <w:rsid w:val="002639AF"/>
    <w:rPr>
      <w:color w:val="808080"/>
    </w:rPr>
  </w:style>
  <w:style w:type="paragraph" w:styleId="NormalWeb">
    <w:name w:val="Normal (Web)"/>
    <w:basedOn w:val="Normal"/>
    <w:uiPriority w:val="99"/>
    <w:semiHidden/>
    <w:unhideWhenUsed/>
    <w:rsid w:val="00975476"/>
    <w:pPr>
      <w:widowControl/>
      <w:wordWrap/>
      <w:autoSpaceDE/>
      <w:autoSpaceDN/>
      <w:spacing w:before="100" w:beforeAutospacing="1" w:after="100" w:afterAutospacing="1" w:line="240" w:lineRule="auto"/>
      <w:jc w:val="left"/>
    </w:pPr>
    <w:rPr>
      <w:rFonts w:ascii="Gulim" w:eastAsia="Gulim" w:hAnsi="Gulim" w:cs="Gulim"/>
      <w:kern w:val="0"/>
      <w:sz w:val="24"/>
      <w:szCs w:val="24"/>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CC4503"/>
  </w:style>
  <w:style w:type="character" w:customStyle="1" w:styleId="Heading4Char">
    <w:name w:val="Heading 4 Char"/>
    <w:basedOn w:val="DefaultParagraphFont"/>
    <w:link w:val="Heading4"/>
    <w:uiPriority w:val="9"/>
    <w:semiHidden/>
    <w:rsid w:val="00936480"/>
    <w:rPr>
      <w:b/>
      <w:bCs/>
    </w:rPr>
  </w:style>
  <w:style w:type="paragraph" w:styleId="ListNumber3">
    <w:name w:val="List Number 3"/>
    <w:basedOn w:val="Normal"/>
    <w:rsid w:val="002E563E"/>
    <w:pPr>
      <w:widowControl/>
      <w:numPr>
        <w:numId w:val="6"/>
      </w:numPr>
      <w:wordWrap/>
      <w:overflowPunct w:val="0"/>
      <w:adjustRightInd w:val="0"/>
      <w:spacing w:after="180" w:line="240" w:lineRule="auto"/>
      <w:contextualSpacing/>
      <w:jc w:val="left"/>
      <w:textAlignment w:val="baseline"/>
    </w:pPr>
    <w:rPr>
      <w:rFonts w:ascii="Times New Roman" w:eastAsia="Batang" w:hAnsi="Times New Roman" w:cs="Times New Roman"/>
      <w:kern w:val="0"/>
      <w:szCs w:val="20"/>
      <w:lang w:val="en-GB" w:eastAsia="en-GB"/>
    </w:rPr>
  </w:style>
  <w:style w:type="paragraph" w:customStyle="1" w:styleId="TAC">
    <w:name w:val="TAC"/>
    <w:basedOn w:val="Normal"/>
    <w:rsid w:val="009E10E2"/>
    <w:pPr>
      <w:keepNext/>
      <w:keepLines/>
      <w:widowControl/>
      <w:wordWrap/>
      <w:overflowPunct w:val="0"/>
      <w:adjustRightInd w:val="0"/>
      <w:spacing w:after="0" w:line="240" w:lineRule="auto"/>
      <w:jc w:val="center"/>
      <w:textAlignment w:val="baseline"/>
    </w:pPr>
    <w:rPr>
      <w:rFonts w:ascii="Arial" w:eastAsia="Times New Roman" w:hAnsi="Arial" w:cs="Times New Roman"/>
      <w:kern w:val="0"/>
      <w:sz w:val="18"/>
      <w:szCs w:val="20"/>
      <w:lang w:val="en-GB" w:eastAsia="en-GB"/>
    </w:rPr>
  </w:style>
  <w:style w:type="paragraph" w:customStyle="1" w:styleId="TH">
    <w:name w:val="TH"/>
    <w:basedOn w:val="Normal"/>
    <w:link w:val="THChar"/>
    <w:rsid w:val="009E10E2"/>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qFormat/>
    <w:rsid w:val="009E10E2"/>
    <w:rPr>
      <w:rFonts w:ascii="Arial" w:eastAsia="Times New Roman" w:hAnsi="Arial" w:cs="Times New Roman"/>
      <w:b/>
      <w:kern w:val="0"/>
      <w:szCs w:val="20"/>
      <w:lang w:val="en-GB" w:eastAsia="en-GB"/>
    </w:rPr>
  </w:style>
  <w:style w:type="paragraph" w:customStyle="1" w:styleId="DocumentTitle">
    <w:name w:val="DocumentTitle"/>
    <w:basedOn w:val="Normal"/>
    <w:qFormat/>
    <w:rsid w:val="008B2503"/>
    <w:pPr>
      <w:widowControl/>
      <w:wordWrap/>
      <w:autoSpaceDE/>
      <w:autoSpaceDN/>
      <w:jc w:val="center"/>
    </w:pPr>
    <w:rPr>
      <w:rFonts w:ascii="BatangChe" w:eastAsiaTheme="minorHAnsi" w:hAnsi="BatangChe"/>
      <w:b/>
      <w:kern w:val="0"/>
      <w:sz w:val="40"/>
      <w:u w:val="single"/>
      <w:lang w:eastAsia="en-US"/>
    </w:rPr>
  </w:style>
  <w:style w:type="paragraph" w:customStyle="1" w:styleId="HighlightText">
    <w:name w:val="HighlightText"/>
    <w:basedOn w:val="Normal"/>
    <w:qFormat/>
    <w:rsid w:val="008B2503"/>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Normal"/>
    <w:qFormat/>
    <w:rsid w:val="008B2503"/>
    <w:pPr>
      <w:widowControl/>
      <w:wordWrap/>
      <w:autoSpaceDE/>
      <w:autoSpaceDN/>
      <w:jc w:val="right"/>
    </w:pPr>
    <w:rPr>
      <w:rFonts w:ascii="BatangChe" w:eastAsiaTheme="minorHAnsi" w:hAnsi="BatangChe"/>
      <w:kern w:val="0"/>
      <w:sz w:val="26"/>
      <w:lang w:eastAsia="en-US"/>
    </w:rPr>
  </w:style>
  <w:style w:type="paragraph" w:customStyle="1" w:styleId="Indent0">
    <w:name w:val="Indent0"/>
    <w:basedOn w:val="Normal"/>
    <w:qFormat/>
    <w:rsid w:val="008B2503"/>
    <w:pPr>
      <w:jc w:val="left"/>
    </w:pPr>
    <w:rPr>
      <w:rFonts w:ascii="BatangChe" w:hAnsi="BatangChe"/>
      <w:b/>
      <w:sz w:val="28"/>
    </w:rPr>
  </w:style>
  <w:style w:type="paragraph" w:customStyle="1" w:styleId="Indent2">
    <w:name w:val="Indent2"/>
    <w:basedOn w:val="Normal"/>
    <w:qFormat/>
    <w:rsid w:val="008B2503"/>
    <w:pPr>
      <w:jc w:val="left"/>
    </w:pPr>
    <w:rPr>
      <w:rFonts w:ascii="BatangChe" w:hAnsi="BatangChe"/>
      <w:sz w:val="28"/>
    </w:rPr>
  </w:style>
  <w:style w:type="paragraph" w:customStyle="1" w:styleId="Indent4">
    <w:name w:val="Indent4"/>
    <w:basedOn w:val="Normal"/>
    <w:qFormat/>
    <w:rsid w:val="008B2503"/>
    <w:rPr>
      <w:rFonts w:ascii="BatangChe" w:hAnsi="BatangChe"/>
      <w:sz w:val="28"/>
    </w:rPr>
  </w:style>
  <w:style w:type="paragraph" w:customStyle="1" w:styleId="Indent6">
    <w:name w:val="Indent6"/>
    <w:basedOn w:val="Normal"/>
    <w:qFormat/>
    <w:rsid w:val="008B2503"/>
    <w:rPr>
      <w:rFonts w:ascii="BatangChe" w:hAnsi="BatangChe"/>
      <w:sz w:val="28"/>
    </w:rPr>
  </w:style>
  <w:style w:type="paragraph" w:customStyle="1" w:styleId="Summary">
    <w:name w:val="Summary"/>
    <w:basedOn w:val="Normal"/>
    <w:qFormat/>
    <w:rsid w:val="008B2503"/>
    <w:pPr>
      <w:jc w:val="center"/>
    </w:pPr>
    <w:rPr>
      <w:rFonts w:ascii="BatangChe" w:hAnsi="BatangChe"/>
      <w:sz w:val="28"/>
    </w:rPr>
  </w:style>
  <w:style w:type="paragraph" w:customStyle="1" w:styleId="Head1">
    <w:name w:val="Head1"/>
    <w:qFormat/>
    <w:rsid w:val="008B2503"/>
    <w:pPr>
      <w:jc w:val="center"/>
    </w:pPr>
    <w:rPr>
      <w:rFonts w:ascii="Calibri" w:hAnsi="Calibri"/>
      <w:b/>
      <w:kern w:val="0"/>
      <w:sz w:val="28"/>
    </w:rPr>
  </w:style>
  <w:style w:type="paragraph" w:customStyle="1" w:styleId="Head2">
    <w:name w:val="Head2"/>
    <w:qFormat/>
    <w:rsid w:val="008B2503"/>
    <w:pPr>
      <w:jc w:val="center"/>
    </w:pPr>
    <w:rPr>
      <w:rFonts w:ascii="Calibri" w:hAnsi="Calibri"/>
      <w:kern w:val="0"/>
      <w:sz w:val="24"/>
    </w:rPr>
  </w:style>
  <w:style w:type="paragraph" w:customStyle="1" w:styleId="Head3">
    <w:name w:val="Head3"/>
    <w:qFormat/>
    <w:rsid w:val="008B2503"/>
    <w:pPr>
      <w:jc w:val="left"/>
    </w:pPr>
    <w:rPr>
      <w:rFonts w:ascii="Calibri" w:hAnsi="Calibri"/>
      <w:b/>
      <w:kern w:val="0"/>
      <w:sz w:val="26"/>
    </w:rPr>
  </w:style>
  <w:style w:type="paragraph" w:customStyle="1" w:styleId="Head4">
    <w:name w:val="Head4"/>
    <w:qFormat/>
    <w:rsid w:val="008B2503"/>
    <w:pPr>
      <w:jc w:val="left"/>
    </w:pPr>
    <w:rPr>
      <w:rFonts w:ascii="Calibri" w:hAnsi="Calibri"/>
      <w:b/>
      <w:kern w:val="0"/>
      <w:sz w:val="24"/>
    </w:rPr>
  </w:style>
  <w:style w:type="paragraph" w:customStyle="1" w:styleId="Head5">
    <w:name w:val="Head5"/>
    <w:qFormat/>
    <w:rsid w:val="008B2503"/>
    <w:pPr>
      <w:jc w:val="left"/>
    </w:pPr>
    <w:rPr>
      <w:rFonts w:ascii="Calibri" w:hAnsi="Calibri"/>
      <w:kern w:val="0"/>
      <w:sz w:val="24"/>
    </w:rPr>
  </w:style>
  <w:style w:type="paragraph" w:customStyle="1" w:styleId="Head6">
    <w:name w:val="Head6"/>
    <w:qFormat/>
    <w:rsid w:val="008B2503"/>
    <w:pPr>
      <w:jc w:val="left"/>
    </w:pPr>
    <w:rPr>
      <w:rFonts w:ascii="Calibri" w:hAnsi="Calibri"/>
      <w:kern w:val="0"/>
      <w:sz w:val="24"/>
    </w:rPr>
  </w:style>
  <w:style w:type="paragraph" w:customStyle="1" w:styleId="TextPara">
    <w:name w:val="TextPara"/>
    <w:qFormat/>
    <w:rsid w:val="008B2503"/>
    <w:pPr>
      <w:jc w:val="left"/>
    </w:pPr>
    <w:rPr>
      <w:rFonts w:ascii="Calibri" w:eastAsiaTheme="minorHAnsi" w:hAnsi="Calibri"/>
      <w:kern w:val="0"/>
      <w:sz w:val="24"/>
      <w:lang w:eastAsia="en-US"/>
    </w:rPr>
  </w:style>
  <w:style w:type="paragraph" w:customStyle="1" w:styleId="Acknowledgement">
    <w:name w:val="Acknowledgement"/>
    <w:basedOn w:val="Normal"/>
    <w:qFormat/>
    <w:rsid w:val="008B2503"/>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Normal"/>
    <w:qFormat/>
    <w:rsid w:val="008B2503"/>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Normal"/>
    <w:qFormat/>
    <w:rsid w:val="008B2503"/>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Normal"/>
    <w:qFormat/>
    <w:rsid w:val="008B2503"/>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8B2503"/>
  </w:style>
  <w:style w:type="paragraph" w:customStyle="1" w:styleId="Quotation">
    <w:name w:val="Quotation"/>
    <w:basedOn w:val="Normal"/>
    <w:qFormat/>
    <w:rsid w:val="008B2503"/>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customStyle="1" w:styleId="Proposal">
    <w:name w:val="Proposal"/>
    <w:basedOn w:val="BodyText"/>
    <w:link w:val="ProposalChar"/>
    <w:qFormat/>
    <w:rsid w:val="00E9044D"/>
    <w:pPr>
      <w:widowControl/>
      <w:numPr>
        <w:numId w:val="12"/>
      </w:numPr>
      <w:tabs>
        <w:tab w:val="left" w:pos="1701"/>
      </w:tabs>
      <w:wordWrap/>
      <w:autoSpaceDE/>
      <w:autoSpaceDN/>
      <w:spacing w:after="120" w:line="240" w:lineRule="auto"/>
    </w:pPr>
    <w:rPr>
      <w:rFonts w:ascii="Times New Roman" w:eastAsia="Times New Roman" w:hAnsi="Times New Roman" w:cs="Times New Roman"/>
      <w:b/>
      <w:bCs/>
      <w:kern w:val="0"/>
      <w:sz w:val="24"/>
      <w:szCs w:val="24"/>
      <w:lang w:eastAsia="zh-CN"/>
    </w:rPr>
  </w:style>
  <w:style w:type="paragraph" w:customStyle="1" w:styleId="Observation">
    <w:name w:val="Observation"/>
    <w:basedOn w:val="Proposal"/>
    <w:qFormat/>
    <w:rsid w:val="00E9044D"/>
    <w:pPr>
      <w:numPr>
        <w:numId w:val="0"/>
      </w:numPr>
    </w:pPr>
    <w:rPr>
      <w:lang w:eastAsia="ja-JP"/>
    </w:rPr>
  </w:style>
  <w:style w:type="character" w:customStyle="1" w:styleId="ProposalChar">
    <w:name w:val="Proposal Char"/>
    <w:link w:val="Proposal"/>
    <w:qFormat/>
    <w:locked/>
    <w:rsid w:val="00E9044D"/>
    <w:rPr>
      <w:rFonts w:ascii="Times New Roman" w:eastAsia="Times New Roman" w:hAnsi="Times New Roman" w:cs="Times New Roman"/>
      <w:b/>
      <w:bCs/>
      <w:kern w:val="0"/>
      <w:sz w:val="24"/>
      <w:szCs w:val="24"/>
      <w:lang w:eastAsia="zh-CN"/>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cap1,cap2,cap11"/>
    <w:basedOn w:val="Normal"/>
    <w:next w:val="Normal"/>
    <w:link w:val="CaptionChar1"/>
    <w:uiPriority w:val="35"/>
    <w:qFormat/>
    <w:rsid w:val="00E9044D"/>
    <w:pPr>
      <w:widowControl/>
      <w:wordWrap/>
      <w:overflowPunct w:val="0"/>
      <w:adjustRightInd w:val="0"/>
      <w:spacing w:before="120" w:after="120" w:line="240" w:lineRule="auto"/>
      <w:jc w:val="left"/>
      <w:textAlignment w:val="baseline"/>
    </w:pPr>
    <w:rPr>
      <w:rFonts w:ascii="Times New Roman" w:eastAsia="Times New Roman" w:hAnsi="Times New Roman" w:cs="Times New Roman"/>
      <w:b/>
      <w:kern w:val="0"/>
      <w:sz w:val="24"/>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locked/>
    <w:rsid w:val="00E9044D"/>
    <w:rPr>
      <w:rFonts w:ascii="Times New Roman" w:eastAsia="Times New Roman" w:hAnsi="Times New Roman" w:cs="Times New Roman"/>
      <w:b/>
      <w:kern w:val="0"/>
      <w:sz w:val="24"/>
      <w:szCs w:val="20"/>
      <w:lang w:val="en-GB" w:eastAsia="en-GB"/>
    </w:rPr>
  </w:style>
  <w:style w:type="paragraph" w:styleId="BodyText">
    <w:name w:val="Body Text"/>
    <w:basedOn w:val="Normal"/>
    <w:link w:val="BodyTextChar"/>
    <w:uiPriority w:val="99"/>
    <w:semiHidden/>
    <w:unhideWhenUsed/>
    <w:rsid w:val="00E9044D"/>
    <w:pPr>
      <w:spacing w:after="180"/>
    </w:pPr>
  </w:style>
  <w:style w:type="character" w:customStyle="1" w:styleId="BodyTextChar">
    <w:name w:val="Body Text Char"/>
    <w:basedOn w:val="DefaultParagraphFont"/>
    <w:link w:val="BodyText"/>
    <w:uiPriority w:val="99"/>
    <w:semiHidden/>
    <w:rsid w:val="00E9044D"/>
  </w:style>
  <w:style w:type="character" w:customStyle="1" w:styleId="Heading3Char">
    <w:name w:val="Heading 3 Char"/>
    <w:basedOn w:val="DefaultParagraphFont"/>
    <w:link w:val="Heading3"/>
    <w:uiPriority w:val="9"/>
    <w:rsid w:val="00E9044D"/>
    <w:rPr>
      <w:rFonts w:asciiTheme="majorHAnsi" w:eastAsiaTheme="majorEastAsia" w:hAnsiTheme="majorHAnsi" w:cstheme="majorBidi"/>
    </w:rPr>
  </w:style>
  <w:style w:type="character" w:customStyle="1" w:styleId="0MaintextChar">
    <w:name w:val="0 Main text Char"/>
    <w:link w:val="0Maintext"/>
    <w:qFormat/>
    <w:locked/>
    <w:rsid w:val="00E9044D"/>
    <w:rPr>
      <w:rFonts w:ascii="Times New Roman" w:hAnsi="Times New Roman"/>
    </w:rPr>
  </w:style>
  <w:style w:type="paragraph" w:customStyle="1" w:styleId="0Maintext">
    <w:name w:val="0 Main text"/>
    <w:basedOn w:val="Normal"/>
    <w:link w:val="0MaintextChar"/>
    <w:qFormat/>
    <w:rsid w:val="00E9044D"/>
    <w:pPr>
      <w:widowControl/>
      <w:wordWrap/>
      <w:autoSpaceDE/>
      <w:autoSpaceDN/>
      <w:spacing w:after="0" w:line="240" w:lineRule="auto"/>
    </w:pPr>
    <w:rPr>
      <w:rFonts w:ascii="Times New Roman" w:hAnsi="Times New Roman"/>
    </w:rPr>
  </w:style>
  <w:style w:type="character" w:styleId="SubtleReference">
    <w:name w:val="Subtle Reference"/>
    <w:basedOn w:val="DefaultParagraphFont"/>
    <w:uiPriority w:val="31"/>
    <w:qFormat/>
    <w:rsid w:val="00DA67AF"/>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604897">
      <w:bodyDiv w:val="1"/>
      <w:marLeft w:val="0"/>
      <w:marRight w:val="0"/>
      <w:marTop w:val="0"/>
      <w:marBottom w:val="0"/>
      <w:divBdr>
        <w:top w:val="none" w:sz="0" w:space="0" w:color="auto"/>
        <w:left w:val="none" w:sz="0" w:space="0" w:color="auto"/>
        <w:bottom w:val="none" w:sz="0" w:space="0" w:color="auto"/>
        <w:right w:val="none" w:sz="0" w:space="0" w:color="auto"/>
      </w:divBdr>
    </w:div>
    <w:div w:id="196814683">
      <w:bodyDiv w:val="1"/>
      <w:marLeft w:val="0"/>
      <w:marRight w:val="0"/>
      <w:marTop w:val="0"/>
      <w:marBottom w:val="0"/>
      <w:divBdr>
        <w:top w:val="none" w:sz="0" w:space="0" w:color="auto"/>
        <w:left w:val="none" w:sz="0" w:space="0" w:color="auto"/>
        <w:bottom w:val="none" w:sz="0" w:space="0" w:color="auto"/>
        <w:right w:val="none" w:sz="0" w:space="0" w:color="auto"/>
      </w:divBdr>
    </w:div>
    <w:div w:id="201552228">
      <w:bodyDiv w:val="1"/>
      <w:marLeft w:val="0"/>
      <w:marRight w:val="0"/>
      <w:marTop w:val="0"/>
      <w:marBottom w:val="0"/>
      <w:divBdr>
        <w:top w:val="none" w:sz="0" w:space="0" w:color="auto"/>
        <w:left w:val="none" w:sz="0" w:space="0" w:color="auto"/>
        <w:bottom w:val="none" w:sz="0" w:space="0" w:color="auto"/>
        <w:right w:val="none" w:sz="0" w:space="0" w:color="auto"/>
      </w:divBdr>
      <w:divsChild>
        <w:div w:id="1642420631">
          <w:marLeft w:val="274"/>
          <w:marRight w:val="0"/>
          <w:marTop w:val="0"/>
          <w:marBottom w:val="0"/>
          <w:divBdr>
            <w:top w:val="none" w:sz="0" w:space="0" w:color="auto"/>
            <w:left w:val="none" w:sz="0" w:space="0" w:color="auto"/>
            <w:bottom w:val="none" w:sz="0" w:space="0" w:color="auto"/>
            <w:right w:val="none" w:sz="0" w:space="0" w:color="auto"/>
          </w:divBdr>
        </w:div>
      </w:divsChild>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413359074">
      <w:bodyDiv w:val="1"/>
      <w:marLeft w:val="0"/>
      <w:marRight w:val="0"/>
      <w:marTop w:val="0"/>
      <w:marBottom w:val="0"/>
      <w:divBdr>
        <w:top w:val="none" w:sz="0" w:space="0" w:color="auto"/>
        <w:left w:val="none" w:sz="0" w:space="0" w:color="auto"/>
        <w:bottom w:val="none" w:sz="0" w:space="0" w:color="auto"/>
        <w:right w:val="none" w:sz="0" w:space="0" w:color="auto"/>
      </w:divBdr>
    </w:div>
    <w:div w:id="765924663">
      <w:bodyDiv w:val="1"/>
      <w:marLeft w:val="0"/>
      <w:marRight w:val="0"/>
      <w:marTop w:val="0"/>
      <w:marBottom w:val="0"/>
      <w:divBdr>
        <w:top w:val="none" w:sz="0" w:space="0" w:color="auto"/>
        <w:left w:val="none" w:sz="0" w:space="0" w:color="auto"/>
        <w:bottom w:val="none" w:sz="0" w:space="0" w:color="auto"/>
        <w:right w:val="none" w:sz="0" w:space="0" w:color="auto"/>
      </w:divBdr>
      <w:divsChild>
        <w:div w:id="1881085321">
          <w:marLeft w:val="547"/>
          <w:marRight w:val="0"/>
          <w:marTop w:val="0"/>
          <w:marBottom w:val="180"/>
          <w:divBdr>
            <w:top w:val="none" w:sz="0" w:space="0" w:color="auto"/>
            <w:left w:val="none" w:sz="0" w:space="0" w:color="auto"/>
            <w:bottom w:val="none" w:sz="0" w:space="0" w:color="auto"/>
            <w:right w:val="none" w:sz="0" w:space="0" w:color="auto"/>
          </w:divBdr>
        </w:div>
      </w:divsChild>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 w:id="974262152">
      <w:bodyDiv w:val="1"/>
      <w:marLeft w:val="0"/>
      <w:marRight w:val="0"/>
      <w:marTop w:val="0"/>
      <w:marBottom w:val="0"/>
      <w:divBdr>
        <w:top w:val="none" w:sz="0" w:space="0" w:color="auto"/>
        <w:left w:val="none" w:sz="0" w:space="0" w:color="auto"/>
        <w:bottom w:val="none" w:sz="0" w:space="0" w:color="auto"/>
        <w:right w:val="none" w:sz="0" w:space="0" w:color="auto"/>
      </w:divBdr>
      <w:divsChild>
        <w:div w:id="2033605126">
          <w:marLeft w:val="1166"/>
          <w:marRight w:val="0"/>
          <w:marTop w:val="120"/>
          <w:marBottom w:val="0"/>
          <w:divBdr>
            <w:top w:val="none" w:sz="0" w:space="0" w:color="auto"/>
            <w:left w:val="none" w:sz="0" w:space="0" w:color="auto"/>
            <w:bottom w:val="none" w:sz="0" w:space="0" w:color="auto"/>
            <w:right w:val="none" w:sz="0" w:space="0" w:color="auto"/>
          </w:divBdr>
        </w:div>
      </w:divsChild>
    </w:div>
    <w:div w:id="1456022865">
      <w:bodyDiv w:val="1"/>
      <w:marLeft w:val="0"/>
      <w:marRight w:val="0"/>
      <w:marTop w:val="0"/>
      <w:marBottom w:val="0"/>
      <w:divBdr>
        <w:top w:val="none" w:sz="0" w:space="0" w:color="auto"/>
        <w:left w:val="none" w:sz="0" w:space="0" w:color="auto"/>
        <w:bottom w:val="none" w:sz="0" w:space="0" w:color="auto"/>
        <w:right w:val="none" w:sz="0" w:space="0" w:color="auto"/>
      </w:divBdr>
      <w:divsChild>
        <w:div w:id="1883782354">
          <w:marLeft w:val="1166"/>
          <w:marRight w:val="0"/>
          <w:marTop w:val="0"/>
          <w:marBottom w:val="180"/>
          <w:divBdr>
            <w:top w:val="none" w:sz="0" w:space="0" w:color="auto"/>
            <w:left w:val="none" w:sz="0" w:space="0" w:color="auto"/>
            <w:bottom w:val="none" w:sz="0" w:space="0" w:color="auto"/>
            <w:right w:val="none" w:sz="0" w:space="0" w:color="auto"/>
          </w:divBdr>
        </w:div>
      </w:divsChild>
    </w:div>
    <w:div w:id="1652758771">
      <w:bodyDiv w:val="1"/>
      <w:marLeft w:val="0"/>
      <w:marRight w:val="0"/>
      <w:marTop w:val="0"/>
      <w:marBottom w:val="0"/>
      <w:divBdr>
        <w:top w:val="none" w:sz="0" w:space="0" w:color="auto"/>
        <w:left w:val="none" w:sz="0" w:space="0" w:color="auto"/>
        <w:bottom w:val="none" w:sz="0" w:space="0" w:color="auto"/>
        <w:right w:val="none" w:sz="0" w:space="0" w:color="auto"/>
      </w:divBdr>
    </w:div>
    <w:div w:id="1759129403">
      <w:bodyDiv w:val="1"/>
      <w:marLeft w:val="0"/>
      <w:marRight w:val="0"/>
      <w:marTop w:val="0"/>
      <w:marBottom w:val="0"/>
      <w:divBdr>
        <w:top w:val="none" w:sz="0" w:space="0" w:color="auto"/>
        <w:left w:val="none" w:sz="0" w:space="0" w:color="auto"/>
        <w:bottom w:val="none" w:sz="0" w:space="0" w:color="auto"/>
        <w:right w:val="none" w:sz="0" w:space="0" w:color="auto"/>
      </w:divBdr>
    </w:div>
    <w:div w:id="2024671110">
      <w:bodyDiv w:val="1"/>
      <w:marLeft w:val="0"/>
      <w:marRight w:val="0"/>
      <w:marTop w:val="0"/>
      <w:marBottom w:val="0"/>
      <w:divBdr>
        <w:top w:val="none" w:sz="0" w:space="0" w:color="auto"/>
        <w:left w:val="none" w:sz="0" w:space="0" w:color="auto"/>
        <w:bottom w:val="none" w:sz="0" w:space="0" w:color="auto"/>
        <w:right w:val="none" w:sz="0" w:space="0" w:color="auto"/>
      </w:divBdr>
      <w:divsChild>
        <w:div w:id="1939555759">
          <w:marLeft w:val="547"/>
          <w:marRight w:val="0"/>
          <w:marTop w:val="0"/>
          <w:marBottom w:val="180"/>
          <w:divBdr>
            <w:top w:val="none" w:sz="0" w:space="0" w:color="auto"/>
            <w:left w:val="none" w:sz="0" w:space="0" w:color="auto"/>
            <w:bottom w:val="none" w:sz="0" w:space="0" w:color="auto"/>
            <w:right w:val="none" w:sz="0" w:space="0" w:color="auto"/>
          </w:divBdr>
        </w:div>
      </w:divsChild>
    </w:div>
    <w:div w:id="2054112407">
      <w:bodyDiv w:val="1"/>
      <w:marLeft w:val="0"/>
      <w:marRight w:val="0"/>
      <w:marTop w:val="0"/>
      <w:marBottom w:val="0"/>
      <w:divBdr>
        <w:top w:val="none" w:sz="0" w:space="0" w:color="auto"/>
        <w:left w:val="none" w:sz="0" w:space="0" w:color="auto"/>
        <w:bottom w:val="none" w:sz="0" w:space="0" w:color="auto"/>
        <w:right w:val="none" w:sz="0" w:space="0" w:color="auto"/>
      </w:divBdr>
    </w:div>
    <w:div w:id="2082094409">
      <w:bodyDiv w:val="1"/>
      <w:marLeft w:val="0"/>
      <w:marRight w:val="0"/>
      <w:marTop w:val="0"/>
      <w:marBottom w:val="0"/>
      <w:divBdr>
        <w:top w:val="none" w:sz="0" w:space="0" w:color="auto"/>
        <w:left w:val="none" w:sz="0" w:space="0" w:color="auto"/>
        <w:bottom w:val="none" w:sz="0" w:space="0" w:color="auto"/>
        <w:right w:val="none" w:sz="0" w:space="0" w:color="auto"/>
      </w:divBdr>
      <w:divsChild>
        <w:div w:id="468279168">
          <w:marLeft w:val="446"/>
          <w:marRight w:val="0"/>
          <w:marTop w:val="0"/>
          <w:marBottom w:val="0"/>
          <w:divBdr>
            <w:top w:val="none" w:sz="0" w:space="0" w:color="auto"/>
            <w:left w:val="none" w:sz="0" w:space="0" w:color="auto"/>
            <w:bottom w:val="none" w:sz="0" w:space="0" w:color="auto"/>
            <w:right w:val="none" w:sz="0" w:space="0" w:color="auto"/>
          </w:divBdr>
        </w:div>
        <w:div w:id="71006273">
          <w:marLeft w:val="446"/>
          <w:marRight w:val="0"/>
          <w:marTop w:val="0"/>
          <w:marBottom w:val="0"/>
          <w:divBdr>
            <w:top w:val="none" w:sz="0" w:space="0" w:color="auto"/>
            <w:left w:val="none" w:sz="0" w:space="0" w:color="auto"/>
            <w:bottom w:val="none" w:sz="0" w:space="0" w:color="auto"/>
            <w:right w:val="none" w:sz="0" w:space="0" w:color="auto"/>
          </w:divBdr>
        </w:div>
        <w:div w:id="1381249541">
          <w:marLeft w:val="446"/>
          <w:marRight w:val="0"/>
          <w:marTop w:val="0"/>
          <w:marBottom w:val="0"/>
          <w:divBdr>
            <w:top w:val="none" w:sz="0" w:space="0" w:color="auto"/>
            <w:left w:val="none" w:sz="0" w:space="0" w:color="auto"/>
            <w:bottom w:val="none" w:sz="0" w:space="0" w:color="auto"/>
            <w:right w:val="none" w:sz="0" w:space="0" w:color="auto"/>
          </w:divBdr>
        </w:div>
        <w:div w:id="1950315451">
          <w:marLeft w:val="446"/>
          <w:marRight w:val="0"/>
          <w:marTop w:val="0"/>
          <w:marBottom w:val="0"/>
          <w:divBdr>
            <w:top w:val="none" w:sz="0" w:space="0" w:color="auto"/>
            <w:left w:val="none" w:sz="0" w:space="0" w:color="auto"/>
            <w:bottom w:val="none" w:sz="0" w:space="0" w:color="auto"/>
            <w:right w:val="none" w:sz="0" w:space="0" w:color="auto"/>
          </w:divBdr>
        </w:div>
        <w:div w:id="844512952">
          <w:marLeft w:val="446"/>
          <w:marRight w:val="0"/>
          <w:marTop w:val="0"/>
          <w:marBottom w:val="0"/>
          <w:divBdr>
            <w:top w:val="none" w:sz="0" w:space="0" w:color="auto"/>
            <w:left w:val="none" w:sz="0" w:space="0" w:color="auto"/>
            <w:bottom w:val="none" w:sz="0" w:space="0" w:color="auto"/>
            <w:right w:val="none" w:sz="0" w:space="0" w:color="auto"/>
          </w:divBdr>
        </w:div>
        <w:div w:id="89858095">
          <w:marLeft w:val="446"/>
          <w:marRight w:val="0"/>
          <w:marTop w:val="0"/>
          <w:marBottom w:val="0"/>
          <w:divBdr>
            <w:top w:val="none" w:sz="0" w:space="0" w:color="auto"/>
            <w:left w:val="none" w:sz="0" w:space="0" w:color="auto"/>
            <w:bottom w:val="none" w:sz="0" w:space="0" w:color="auto"/>
            <w:right w:val="none" w:sz="0" w:space="0" w:color="auto"/>
          </w:divBdr>
        </w:div>
        <w:div w:id="1965963592">
          <w:marLeft w:val="446"/>
          <w:marRight w:val="0"/>
          <w:marTop w:val="0"/>
          <w:marBottom w:val="0"/>
          <w:divBdr>
            <w:top w:val="none" w:sz="0" w:space="0" w:color="auto"/>
            <w:left w:val="none" w:sz="0" w:space="0" w:color="auto"/>
            <w:bottom w:val="none" w:sz="0" w:space="0" w:color="auto"/>
            <w:right w:val="none" w:sz="0" w:space="0" w:color="auto"/>
          </w:divBdr>
        </w:div>
        <w:div w:id="105207580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 Id="rId22"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B7314-684E-4D2D-A1B4-09A251ABD6E0}">
  <ds:schemaRefs>
    <ds:schemaRef ds:uri="http://schemas.microsoft.com/sharepoint/v3/contenttype/forms"/>
  </ds:schemaRefs>
</ds:datastoreItem>
</file>

<file path=customXml/itemProps2.xml><?xml version="1.0" encoding="utf-8"?>
<ds:datastoreItem xmlns:ds="http://schemas.openxmlformats.org/officeDocument/2006/customXml" ds:itemID="{31AE2C4A-70CF-46A7-BF39-204F443E6D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950DB9-4128-4B83-919F-50084D63D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590721-E797-4F07-AF37-97240D8F7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10</Pages>
  <Words>4876</Words>
  <Characters>27799</Characters>
  <Application>Microsoft Office Word</Application>
  <DocSecurity>0</DocSecurity>
  <Lines>231</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32610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Miao</cp:lastModifiedBy>
  <cp:revision>23</cp:revision>
  <dcterms:created xsi:type="dcterms:W3CDTF">2025-11-07T07:19:00Z</dcterms:created>
  <dcterms:modified xsi:type="dcterms:W3CDTF">2025-11-07T08:17:00Z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9CF076D0512EE24F45EDD0AEBE5DEF6D70B21AFFD862DF46B9BA2D18C380B90BCEE5514DBBFC8AF9C9030589D7F3D86FCC8A1670BB31C2CBCA6198168D570EC2</vt:lpwstr>
  </property>
  <property fmtid="{D5CDD505-2E9C-101B-9397-08002B2CF9AE}" pid="3" name="ContentTypeId">
    <vt:lpwstr>0x0101003F18BD4427B20040B5E61800580951F0</vt:lpwstr>
  </property>
  <property fmtid="{D5CDD505-2E9C-101B-9397-08002B2CF9AE}" pid="4" name="DocumentId">
    <vt:lpwstr/>
  </property>
</Properties>
</file>